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jc w:val="center"/>
      </w:pPr>
      <w:bookmarkStart w:id="0" w:name="_Toc16847"/>
      <w:bookmarkStart w:id="1" w:name="_Toc12052"/>
      <w:r>
        <w:rPr>
          <w:rFonts w:hint="eastAsia"/>
        </w:rPr>
        <w:t>HC小区管理系统v1.6操作文档</w:t>
      </w:r>
      <w:bookmarkEnd w:id="0"/>
      <w:bookmarkEnd w:id="1"/>
    </w:p>
    <w:sdt>
      <w:sdtPr>
        <w:rPr>
          <w:rFonts w:ascii="宋体" w:hAnsi="宋体" w:eastAsia="宋体"/>
        </w:rPr>
        <w:id w:val="147479757"/>
        <w15:color w:val="DBDBDB"/>
        <w:docPartObj>
          <w:docPartGallery w:val="Table of Contents"/>
          <w:docPartUnique/>
        </w:docPartObj>
      </w:sdtPr>
      <w:sdtEndPr>
        <w:rPr>
          <w:rFonts w:hint="eastAsia" w:asciiTheme="minorHAnsi" w:hAnsiTheme="minorHAnsi" w:eastAsiaTheme="minorEastAsia"/>
        </w:rPr>
      </w:sdtEndPr>
      <w:sdtContent>
        <w:p>
          <w:pPr>
            <w:jc w:val="center"/>
          </w:pPr>
          <w:r>
            <w:rPr>
              <w:rFonts w:ascii="宋体" w:hAnsi="宋体" w:eastAsia="宋体"/>
            </w:rPr>
            <w:t>目录</w:t>
          </w:r>
        </w:p>
        <w:p>
          <w:pPr>
            <w:pStyle w:val="8"/>
            <w:tabs>
              <w:tab w:val="right" w:leader="dot" w:pos="8306"/>
            </w:tabs>
          </w:pPr>
          <w:r>
            <w:rPr>
              <w:rFonts w:hint="eastAsia"/>
              <w:b/>
            </w:rPr>
            <w:fldChar w:fldCharType="begin"/>
          </w:r>
          <w:r>
            <w:rPr>
              <w:rFonts w:hint="eastAsia"/>
              <w:b/>
            </w:rPr>
            <w:instrText xml:space="preserve">TOC \o "1-3" \h \u </w:instrText>
          </w:r>
          <w:r>
            <w:rPr>
              <w:rFonts w:hint="eastAsia"/>
              <w:b/>
            </w:rPr>
            <w:fldChar w:fldCharType="separate"/>
          </w:r>
          <w:r>
            <w:fldChar w:fldCharType="begin"/>
          </w:r>
          <w:r>
            <w:instrText xml:space="preserve"> HYPERLINK \l "_Toc12052" </w:instrText>
          </w:r>
          <w:r>
            <w:fldChar w:fldCharType="separate"/>
          </w:r>
          <w:r>
            <w:rPr>
              <w:rFonts w:hint="eastAsia"/>
            </w:rPr>
            <w:t>HC小区管理系统v1.6操作文档</w:t>
          </w:r>
          <w:r>
            <w:tab/>
          </w:r>
          <w:r>
            <w:fldChar w:fldCharType="begin"/>
          </w:r>
          <w:r>
            <w:instrText xml:space="preserve"> PAGEREF _Toc12052 \h </w:instrText>
          </w:r>
          <w:r>
            <w:fldChar w:fldCharType="separate"/>
          </w:r>
          <w:r>
            <w:t>1</w:t>
          </w:r>
          <w:r>
            <w:fldChar w:fldCharType="end"/>
          </w:r>
          <w:r>
            <w:fldChar w:fldCharType="end"/>
          </w:r>
        </w:p>
        <w:p>
          <w:pPr>
            <w:pStyle w:val="9"/>
            <w:tabs>
              <w:tab w:val="right" w:leader="dot" w:pos="8306"/>
            </w:tabs>
          </w:pPr>
          <w:r>
            <w:fldChar w:fldCharType="begin"/>
          </w:r>
          <w:r>
            <w:instrText xml:space="preserve"> HYPERLINK \l "_Toc5895" </w:instrText>
          </w:r>
          <w:r>
            <w:fldChar w:fldCharType="separate"/>
          </w:r>
          <w:r>
            <w:rPr>
              <w:rFonts w:hint="eastAsia"/>
            </w:rPr>
            <w:t>一、 简介</w:t>
          </w:r>
          <w:r>
            <w:tab/>
          </w:r>
          <w:r>
            <w:fldChar w:fldCharType="begin"/>
          </w:r>
          <w:r>
            <w:instrText xml:space="preserve"> PAGEREF _Toc5895 \h </w:instrText>
          </w:r>
          <w:r>
            <w:fldChar w:fldCharType="separate"/>
          </w:r>
          <w:r>
            <w:t>3</w:t>
          </w:r>
          <w:r>
            <w:fldChar w:fldCharType="end"/>
          </w:r>
          <w:r>
            <w:fldChar w:fldCharType="end"/>
          </w:r>
        </w:p>
        <w:p>
          <w:pPr>
            <w:pStyle w:val="9"/>
            <w:tabs>
              <w:tab w:val="right" w:leader="dot" w:pos="8306"/>
            </w:tabs>
          </w:pPr>
          <w:r>
            <w:fldChar w:fldCharType="begin"/>
          </w:r>
          <w:r>
            <w:instrText xml:space="preserve"> HYPERLINK \l "_Toc23883" </w:instrText>
          </w:r>
          <w:r>
            <w:fldChar w:fldCharType="separate"/>
          </w:r>
          <w:r>
            <w:rPr>
              <w:rFonts w:hint="eastAsia"/>
            </w:rPr>
            <w:t>二、 如何添加物业公司和小区</w:t>
          </w:r>
          <w:r>
            <w:tab/>
          </w:r>
          <w:r>
            <w:fldChar w:fldCharType="begin"/>
          </w:r>
          <w:r>
            <w:instrText xml:space="preserve"> PAGEREF _Toc23883 \h </w:instrText>
          </w:r>
          <w:r>
            <w:fldChar w:fldCharType="separate"/>
          </w:r>
          <w:r>
            <w:t>3</w:t>
          </w:r>
          <w:r>
            <w:fldChar w:fldCharType="end"/>
          </w:r>
          <w:r>
            <w:fldChar w:fldCharType="end"/>
          </w:r>
        </w:p>
        <w:p>
          <w:pPr>
            <w:pStyle w:val="7"/>
            <w:tabs>
              <w:tab w:val="right" w:leader="dot" w:pos="8306"/>
            </w:tabs>
          </w:pPr>
          <w:r>
            <w:fldChar w:fldCharType="begin"/>
          </w:r>
          <w:r>
            <w:instrText xml:space="preserve"> HYPERLINK \l "_Toc14804" </w:instrText>
          </w:r>
          <w:r>
            <w:fldChar w:fldCharType="separate"/>
          </w:r>
          <w:r>
            <w:rPr>
              <w:rFonts w:hint="eastAsia"/>
            </w:rPr>
            <w:t>2.1、添加小区</w:t>
          </w:r>
          <w:r>
            <w:tab/>
          </w:r>
          <w:r>
            <w:fldChar w:fldCharType="begin"/>
          </w:r>
          <w:r>
            <w:instrText xml:space="preserve"> PAGEREF _Toc14804 \h </w:instrText>
          </w:r>
          <w:r>
            <w:fldChar w:fldCharType="separate"/>
          </w:r>
          <w:r>
            <w:t>3</w:t>
          </w:r>
          <w:r>
            <w:fldChar w:fldCharType="end"/>
          </w:r>
          <w:r>
            <w:fldChar w:fldCharType="end"/>
          </w:r>
        </w:p>
        <w:p>
          <w:pPr>
            <w:pStyle w:val="7"/>
            <w:tabs>
              <w:tab w:val="right" w:leader="dot" w:pos="8306"/>
            </w:tabs>
          </w:pPr>
          <w:r>
            <w:fldChar w:fldCharType="begin"/>
          </w:r>
          <w:r>
            <w:instrText xml:space="preserve"> HYPERLINK \l "_Toc22827" </w:instrText>
          </w:r>
          <w:r>
            <w:fldChar w:fldCharType="separate"/>
          </w:r>
          <w:r>
            <w:rPr>
              <w:rFonts w:hint="eastAsia"/>
            </w:rPr>
            <w:t>2.2、添加物业公司</w:t>
          </w:r>
          <w:r>
            <w:tab/>
          </w:r>
          <w:r>
            <w:fldChar w:fldCharType="begin"/>
          </w:r>
          <w:r>
            <w:instrText xml:space="preserve"> PAGEREF _Toc22827 \h </w:instrText>
          </w:r>
          <w:r>
            <w:fldChar w:fldCharType="separate"/>
          </w:r>
          <w:r>
            <w:t>4</w:t>
          </w:r>
          <w:r>
            <w:fldChar w:fldCharType="end"/>
          </w:r>
          <w:r>
            <w:fldChar w:fldCharType="end"/>
          </w:r>
        </w:p>
        <w:p>
          <w:pPr>
            <w:pStyle w:val="7"/>
            <w:tabs>
              <w:tab w:val="right" w:leader="dot" w:pos="8306"/>
            </w:tabs>
          </w:pPr>
          <w:r>
            <w:fldChar w:fldCharType="begin"/>
          </w:r>
          <w:r>
            <w:instrText xml:space="preserve"> HYPERLINK \l "_Toc21371" </w:instrText>
          </w:r>
          <w:r>
            <w:fldChar w:fldCharType="separate"/>
          </w:r>
          <w:r>
            <w:rPr>
              <w:rFonts w:hint="eastAsia"/>
            </w:rPr>
            <w:t>2.3、登陆物业公司账号</w:t>
          </w:r>
          <w:r>
            <w:tab/>
          </w:r>
          <w:r>
            <w:fldChar w:fldCharType="begin"/>
          </w:r>
          <w:r>
            <w:instrText xml:space="preserve"> PAGEREF _Toc21371 \h </w:instrText>
          </w:r>
          <w:r>
            <w:fldChar w:fldCharType="separate"/>
          </w:r>
          <w:r>
            <w:t>5</w:t>
          </w:r>
          <w:r>
            <w:fldChar w:fldCharType="end"/>
          </w:r>
          <w:r>
            <w:fldChar w:fldCharType="end"/>
          </w:r>
        </w:p>
        <w:p>
          <w:pPr>
            <w:pStyle w:val="9"/>
            <w:tabs>
              <w:tab w:val="right" w:leader="dot" w:pos="8306"/>
            </w:tabs>
          </w:pPr>
          <w:r>
            <w:fldChar w:fldCharType="begin"/>
          </w:r>
          <w:r>
            <w:instrText xml:space="preserve"> HYPERLINK \l "_Toc13826" </w:instrText>
          </w:r>
          <w:r>
            <w:fldChar w:fldCharType="separate"/>
          </w:r>
          <w:r>
            <w:rPr>
              <w:rFonts w:hint="eastAsia"/>
            </w:rPr>
            <w:t>三、 组织架构</w:t>
          </w:r>
          <w:r>
            <w:tab/>
          </w:r>
          <w:r>
            <w:fldChar w:fldCharType="begin"/>
          </w:r>
          <w:r>
            <w:instrText xml:space="preserve"> PAGEREF _Toc13826 \h </w:instrText>
          </w:r>
          <w:r>
            <w:fldChar w:fldCharType="separate"/>
          </w:r>
          <w:r>
            <w:t>7</w:t>
          </w:r>
          <w:r>
            <w:fldChar w:fldCharType="end"/>
          </w:r>
          <w:r>
            <w:fldChar w:fldCharType="end"/>
          </w:r>
        </w:p>
        <w:p>
          <w:pPr>
            <w:pStyle w:val="7"/>
            <w:tabs>
              <w:tab w:val="right" w:leader="dot" w:pos="8306"/>
            </w:tabs>
          </w:pPr>
          <w:r>
            <w:fldChar w:fldCharType="begin"/>
          </w:r>
          <w:r>
            <w:instrText xml:space="preserve"> HYPERLINK \l "_Toc19135" </w:instrText>
          </w:r>
          <w:r>
            <w:fldChar w:fldCharType="separate"/>
          </w:r>
          <w:r>
            <w:rPr>
              <w:rFonts w:hint="eastAsia"/>
            </w:rPr>
            <w:t>3.1、组织信息</w:t>
          </w:r>
          <w:r>
            <w:tab/>
          </w:r>
          <w:r>
            <w:fldChar w:fldCharType="begin"/>
          </w:r>
          <w:r>
            <w:instrText xml:space="preserve"> PAGEREF _Toc19135 \h </w:instrText>
          </w:r>
          <w:r>
            <w:fldChar w:fldCharType="separate"/>
          </w:r>
          <w:r>
            <w:t>7</w:t>
          </w:r>
          <w:r>
            <w:fldChar w:fldCharType="end"/>
          </w:r>
          <w:r>
            <w:fldChar w:fldCharType="end"/>
          </w:r>
        </w:p>
        <w:p>
          <w:pPr>
            <w:pStyle w:val="7"/>
            <w:tabs>
              <w:tab w:val="right" w:leader="dot" w:pos="8306"/>
            </w:tabs>
          </w:pPr>
          <w:r>
            <w:fldChar w:fldCharType="begin"/>
          </w:r>
          <w:r>
            <w:instrText xml:space="preserve"> HYPERLINK \l "_Toc1407" </w:instrText>
          </w:r>
          <w:r>
            <w:fldChar w:fldCharType="separate"/>
          </w:r>
          <w:r>
            <w:rPr>
              <w:rFonts w:hint="eastAsia"/>
            </w:rPr>
            <w:t>3.2、添加员工</w:t>
          </w:r>
          <w:r>
            <w:tab/>
          </w:r>
          <w:r>
            <w:fldChar w:fldCharType="begin"/>
          </w:r>
          <w:r>
            <w:instrText xml:space="preserve"> PAGEREF _Toc1407 \h </w:instrText>
          </w:r>
          <w:r>
            <w:fldChar w:fldCharType="separate"/>
          </w:r>
          <w:r>
            <w:t>8</w:t>
          </w:r>
          <w:r>
            <w:fldChar w:fldCharType="end"/>
          </w:r>
          <w:r>
            <w:fldChar w:fldCharType="end"/>
          </w:r>
        </w:p>
        <w:p>
          <w:pPr>
            <w:pStyle w:val="7"/>
            <w:tabs>
              <w:tab w:val="right" w:leader="dot" w:pos="8306"/>
            </w:tabs>
          </w:pPr>
          <w:r>
            <w:fldChar w:fldCharType="begin"/>
          </w:r>
          <w:r>
            <w:instrText xml:space="preserve"> HYPERLINK \l "_Toc8328" </w:instrText>
          </w:r>
          <w:r>
            <w:fldChar w:fldCharType="separate"/>
          </w:r>
          <w:r>
            <w:rPr>
              <w:rFonts w:hint="eastAsia"/>
            </w:rPr>
            <w:t>3.3、角色权限</w:t>
          </w:r>
          <w:r>
            <w:tab/>
          </w:r>
          <w:r>
            <w:fldChar w:fldCharType="begin"/>
          </w:r>
          <w:r>
            <w:instrText xml:space="preserve"> PAGEREF _Toc8328 \h </w:instrText>
          </w:r>
          <w:r>
            <w:fldChar w:fldCharType="separate"/>
          </w:r>
          <w:r>
            <w:t>9</w:t>
          </w:r>
          <w:r>
            <w:fldChar w:fldCharType="end"/>
          </w:r>
          <w:r>
            <w:fldChar w:fldCharType="end"/>
          </w:r>
        </w:p>
        <w:p>
          <w:pPr>
            <w:pStyle w:val="7"/>
            <w:tabs>
              <w:tab w:val="right" w:leader="dot" w:pos="8306"/>
            </w:tabs>
          </w:pPr>
          <w:r>
            <w:fldChar w:fldCharType="begin"/>
          </w:r>
          <w:r>
            <w:instrText xml:space="preserve"> HYPERLINK \l "_Toc2817" </w:instrText>
          </w:r>
          <w:r>
            <w:fldChar w:fldCharType="separate"/>
          </w:r>
          <w:r>
            <w:rPr>
              <w:rFonts w:hint="eastAsia"/>
            </w:rPr>
            <w:t>3.4、员工认证</w:t>
          </w:r>
          <w:r>
            <w:tab/>
          </w:r>
          <w:r>
            <w:fldChar w:fldCharType="begin"/>
          </w:r>
          <w:r>
            <w:instrText xml:space="preserve"> PAGEREF _Toc2817 \h </w:instrText>
          </w:r>
          <w:r>
            <w:fldChar w:fldCharType="separate"/>
          </w:r>
          <w:r>
            <w:t>9</w:t>
          </w:r>
          <w:r>
            <w:fldChar w:fldCharType="end"/>
          </w:r>
          <w:r>
            <w:fldChar w:fldCharType="end"/>
          </w:r>
        </w:p>
        <w:p>
          <w:pPr>
            <w:pStyle w:val="9"/>
            <w:tabs>
              <w:tab w:val="right" w:leader="dot" w:pos="8306"/>
            </w:tabs>
          </w:pPr>
          <w:r>
            <w:fldChar w:fldCharType="begin"/>
          </w:r>
          <w:r>
            <w:instrText xml:space="preserve"> HYPERLINK \l "_Toc132" </w:instrText>
          </w:r>
          <w:r>
            <w:fldChar w:fldCharType="separate"/>
          </w:r>
          <w:r>
            <w:rPr>
              <w:rFonts w:hint="eastAsia"/>
            </w:rPr>
            <w:t>四、 添加房产数据</w:t>
          </w:r>
          <w:r>
            <w:tab/>
          </w:r>
          <w:r>
            <w:fldChar w:fldCharType="begin"/>
          </w:r>
          <w:r>
            <w:instrText xml:space="preserve"> PAGEREF _Toc132 \h </w:instrText>
          </w:r>
          <w:r>
            <w:fldChar w:fldCharType="separate"/>
          </w:r>
          <w:r>
            <w:t>9</w:t>
          </w:r>
          <w:r>
            <w:fldChar w:fldCharType="end"/>
          </w:r>
          <w:r>
            <w:fldChar w:fldCharType="end"/>
          </w:r>
        </w:p>
        <w:p>
          <w:pPr>
            <w:pStyle w:val="7"/>
            <w:tabs>
              <w:tab w:val="right" w:leader="dot" w:pos="8306"/>
            </w:tabs>
          </w:pPr>
          <w:r>
            <w:fldChar w:fldCharType="begin"/>
          </w:r>
          <w:r>
            <w:instrText xml:space="preserve"> HYPERLINK \l "_Toc2596" </w:instrText>
          </w:r>
          <w:r>
            <w:fldChar w:fldCharType="separate"/>
          </w:r>
          <w:r>
            <w:rPr>
              <w:rFonts w:hint="eastAsia"/>
            </w:rPr>
            <w:t>4.1、添加楼栋</w:t>
          </w:r>
          <w:r>
            <w:tab/>
          </w:r>
          <w:r>
            <w:fldChar w:fldCharType="begin"/>
          </w:r>
          <w:r>
            <w:instrText xml:space="preserve"> PAGEREF _Toc2596 \h </w:instrText>
          </w:r>
          <w:r>
            <w:fldChar w:fldCharType="separate"/>
          </w:r>
          <w:r>
            <w:t>9</w:t>
          </w:r>
          <w:r>
            <w:fldChar w:fldCharType="end"/>
          </w:r>
          <w:r>
            <w:fldChar w:fldCharType="end"/>
          </w:r>
        </w:p>
        <w:p>
          <w:pPr>
            <w:pStyle w:val="7"/>
            <w:tabs>
              <w:tab w:val="right" w:leader="dot" w:pos="8306"/>
            </w:tabs>
          </w:pPr>
          <w:r>
            <w:fldChar w:fldCharType="begin"/>
          </w:r>
          <w:r>
            <w:instrText xml:space="preserve"> HYPERLINK \l "_Toc21501" </w:instrText>
          </w:r>
          <w:r>
            <w:fldChar w:fldCharType="separate"/>
          </w:r>
          <w:r>
            <w:rPr>
              <w:rFonts w:hint="eastAsia"/>
            </w:rPr>
            <w:t>4.2、添加单元</w:t>
          </w:r>
          <w:r>
            <w:tab/>
          </w:r>
          <w:r>
            <w:fldChar w:fldCharType="begin"/>
          </w:r>
          <w:r>
            <w:instrText xml:space="preserve"> PAGEREF _Toc21501 \h </w:instrText>
          </w:r>
          <w:r>
            <w:fldChar w:fldCharType="separate"/>
          </w:r>
          <w:r>
            <w:t>10</w:t>
          </w:r>
          <w:r>
            <w:fldChar w:fldCharType="end"/>
          </w:r>
          <w:r>
            <w:fldChar w:fldCharType="end"/>
          </w:r>
        </w:p>
        <w:p>
          <w:pPr>
            <w:pStyle w:val="7"/>
            <w:tabs>
              <w:tab w:val="right" w:leader="dot" w:pos="8306"/>
            </w:tabs>
          </w:pPr>
          <w:r>
            <w:fldChar w:fldCharType="begin"/>
          </w:r>
          <w:r>
            <w:instrText xml:space="preserve"> HYPERLINK \l "_Toc4791" </w:instrText>
          </w:r>
          <w:r>
            <w:fldChar w:fldCharType="separate"/>
          </w:r>
          <w:r>
            <w:rPr>
              <w:rFonts w:hint="eastAsia"/>
            </w:rPr>
            <w:t>4.3、添加房屋</w:t>
          </w:r>
          <w:r>
            <w:tab/>
          </w:r>
          <w:r>
            <w:fldChar w:fldCharType="begin"/>
          </w:r>
          <w:r>
            <w:instrText xml:space="preserve"> PAGEREF _Toc4791 \h </w:instrText>
          </w:r>
          <w:r>
            <w:fldChar w:fldCharType="separate"/>
          </w:r>
          <w:r>
            <w:t>10</w:t>
          </w:r>
          <w:r>
            <w:fldChar w:fldCharType="end"/>
          </w:r>
          <w:r>
            <w:fldChar w:fldCharType="end"/>
          </w:r>
        </w:p>
        <w:p>
          <w:pPr>
            <w:pStyle w:val="7"/>
            <w:tabs>
              <w:tab w:val="right" w:leader="dot" w:pos="8306"/>
            </w:tabs>
          </w:pPr>
          <w:r>
            <w:fldChar w:fldCharType="begin"/>
          </w:r>
          <w:r>
            <w:instrText xml:space="preserve"> HYPERLINK \l "_Toc20588" </w:instrText>
          </w:r>
          <w:r>
            <w:fldChar w:fldCharType="separate"/>
          </w:r>
          <w:r>
            <w:rPr>
              <w:rFonts w:hint="eastAsia"/>
            </w:rPr>
            <w:t>4.4、添加业主</w:t>
          </w:r>
          <w:r>
            <w:tab/>
          </w:r>
          <w:r>
            <w:fldChar w:fldCharType="begin"/>
          </w:r>
          <w:r>
            <w:instrText xml:space="preserve"> PAGEREF _Toc20588 \h </w:instrText>
          </w:r>
          <w:r>
            <w:fldChar w:fldCharType="separate"/>
          </w:r>
          <w:r>
            <w:t>11</w:t>
          </w:r>
          <w:r>
            <w:fldChar w:fldCharType="end"/>
          </w:r>
          <w:r>
            <w:fldChar w:fldCharType="end"/>
          </w:r>
        </w:p>
        <w:p>
          <w:pPr>
            <w:pStyle w:val="7"/>
            <w:tabs>
              <w:tab w:val="right" w:leader="dot" w:pos="8306"/>
            </w:tabs>
          </w:pPr>
          <w:r>
            <w:fldChar w:fldCharType="begin"/>
          </w:r>
          <w:r>
            <w:instrText xml:space="preserve"> HYPERLINK \l "_Toc32144" </w:instrText>
          </w:r>
          <w:r>
            <w:fldChar w:fldCharType="separate"/>
          </w:r>
          <w:r>
            <w:rPr>
              <w:rFonts w:hint="eastAsia"/>
            </w:rPr>
            <w:t>4.5、添加商铺</w:t>
          </w:r>
          <w:r>
            <w:tab/>
          </w:r>
          <w:r>
            <w:fldChar w:fldCharType="begin"/>
          </w:r>
          <w:r>
            <w:instrText xml:space="preserve"> PAGEREF _Toc32144 \h </w:instrText>
          </w:r>
          <w:r>
            <w:fldChar w:fldCharType="separate"/>
          </w:r>
          <w:r>
            <w:t>12</w:t>
          </w:r>
          <w:r>
            <w:fldChar w:fldCharType="end"/>
          </w:r>
          <w:r>
            <w:fldChar w:fldCharType="end"/>
          </w:r>
        </w:p>
        <w:p>
          <w:pPr>
            <w:pStyle w:val="7"/>
            <w:tabs>
              <w:tab w:val="right" w:leader="dot" w:pos="8306"/>
            </w:tabs>
          </w:pPr>
          <w:r>
            <w:fldChar w:fldCharType="begin"/>
          </w:r>
          <w:r>
            <w:instrText xml:space="preserve"> HYPERLINK \l "_Toc1931" </w:instrText>
          </w:r>
          <w:r>
            <w:fldChar w:fldCharType="separate"/>
          </w:r>
          <w:r>
            <w:rPr>
              <w:rFonts w:hint="eastAsia"/>
            </w:rPr>
            <w:t>4.6、房产导入</w:t>
          </w:r>
          <w:r>
            <w:tab/>
          </w:r>
          <w:r>
            <w:fldChar w:fldCharType="begin"/>
          </w:r>
          <w:r>
            <w:instrText xml:space="preserve"> PAGEREF _Toc1931 \h </w:instrText>
          </w:r>
          <w:r>
            <w:fldChar w:fldCharType="separate"/>
          </w:r>
          <w:r>
            <w:t>12</w:t>
          </w:r>
          <w:r>
            <w:fldChar w:fldCharType="end"/>
          </w:r>
          <w:r>
            <w:fldChar w:fldCharType="end"/>
          </w:r>
        </w:p>
        <w:p>
          <w:pPr>
            <w:pStyle w:val="9"/>
            <w:tabs>
              <w:tab w:val="right" w:leader="dot" w:pos="8306"/>
            </w:tabs>
          </w:pPr>
          <w:r>
            <w:fldChar w:fldCharType="begin"/>
          </w:r>
          <w:r>
            <w:instrText xml:space="preserve"> HYPERLINK \l "_Toc10454" </w:instrText>
          </w:r>
          <w:r>
            <w:fldChar w:fldCharType="separate"/>
          </w:r>
          <w:r>
            <w:rPr>
              <w:rFonts w:hint="eastAsia"/>
            </w:rPr>
            <w:t>五、 收费</w:t>
          </w:r>
          <w:r>
            <w:tab/>
          </w:r>
          <w:r>
            <w:fldChar w:fldCharType="begin"/>
          </w:r>
          <w:r>
            <w:instrText xml:space="preserve"> PAGEREF _Toc10454 \h </w:instrText>
          </w:r>
          <w:r>
            <w:fldChar w:fldCharType="separate"/>
          </w:r>
          <w:r>
            <w:t>14</w:t>
          </w:r>
          <w:r>
            <w:fldChar w:fldCharType="end"/>
          </w:r>
          <w:r>
            <w:fldChar w:fldCharType="end"/>
          </w:r>
        </w:p>
        <w:p>
          <w:pPr>
            <w:pStyle w:val="7"/>
            <w:tabs>
              <w:tab w:val="right" w:leader="dot" w:pos="8306"/>
            </w:tabs>
          </w:pPr>
          <w:r>
            <w:fldChar w:fldCharType="begin"/>
          </w:r>
          <w:r>
            <w:instrText xml:space="preserve"> HYPERLINK \l "_Toc27884" </w:instrText>
          </w:r>
          <w:r>
            <w:fldChar w:fldCharType="separate"/>
          </w:r>
          <w:r>
            <w:rPr>
              <w:rFonts w:hint="eastAsia"/>
            </w:rPr>
            <w:t>5.1、添加费用项</w:t>
          </w:r>
          <w:r>
            <w:tab/>
          </w:r>
          <w:r>
            <w:fldChar w:fldCharType="begin"/>
          </w:r>
          <w:r>
            <w:instrText xml:space="preserve"> PAGEREF _Toc27884 \h </w:instrText>
          </w:r>
          <w:r>
            <w:fldChar w:fldCharType="separate"/>
          </w:r>
          <w:r>
            <w:t>14</w:t>
          </w:r>
          <w:r>
            <w:fldChar w:fldCharType="end"/>
          </w:r>
          <w:r>
            <w:fldChar w:fldCharType="end"/>
          </w:r>
        </w:p>
        <w:p>
          <w:pPr>
            <w:pStyle w:val="7"/>
            <w:tabs>
              <w:tab w:val="right" w:leader="dot" w:pos="8306"/>
            </w:tabs>
          </w:pPr>
          <w:r>
            <w:fldChar w:fldCharType="begin"/>
          </w:r>
          <w:r>
            <w:instrText xml:space="preserve"> HYPERLINK \l "_Toc14263" </w:instrText>
          </w:r>
          <w:r>
            <w:fldChar w:fldCharType="separate"/>
          </w:r>
          <w:r>
            <w:rPr>
              <w:rFonts w:hint="eastAsia"/>
            </w:rPr>
            <w:t>5.2、房屋创建费用和收费</w:t>
          </w:r>
          <w:r>
            <w:tab/>
          </w:r>
          <w:r>
            <w:fldChar w:fldCharType="begin"/>
          </w:r>
          <w:r>
            <w:instrText xml:space="preserve"> PAGEREF _Toc14263 \h </w:instrText>
          </w:r>
          <w:r>
            <w:fldChar w:fldCharType="separate"/>
          </w:r>
          <w:r>
            <w:t>15</w:t>
          </w:r>
          <w:r>
            <w:fldChar w:fldCharType="end"/>
          </w:r>
          <w:r>
            <w:fldChar w:fldCharType="end"/>
          </w:r>
        </w:p>
        <w:p>
          <w:pPr>
            <w:pStyle w:val="7"/>
            <w:tabs>
              <w:tab w:val="right" w:leader="dot" w:pos="8306"/>
            </w:tabs>
          </w:pPr>
          <w:r>
            <w:fldChar w:fldCharType="begin"/>
          </w:r>
          <w:r>
            <w:instrText xml:space="preserve"> HYPERLINK \l "_Toc9572" </w:instrText>
          </w:r>
          <w:r>
            <w:fldChar w:fldCharType="separate"/>
          </w:r>
          <w:r>
            <w:rPr>
              <w:rFonts w:hint="eastAsia"/>
            </w:rPr>
            <w:t>5.3、水电抄表</w:t>
          </w:r>
          <w:r>
            <w:tab/>
          </w:r>
          <w:r>
            <w:fldChar w:fldCharType="begin"/>
          </w:r>
          <w:r>
            <w:instrText xml:space="preserve"> PAGEREF _Toc9572 \h </w:instrText>
          </w:r>
          <w:r>
            <w:fldChar w:fldCharType="separate"/>
          </w:r>
          <w:r>
            <w:t>18</w:t>
          </w:r>
          <w:r>
            <w:fldChar w:fldCharType="end"/>
          </w:r>
          <w:r>
            <w:fldChar w:fldCharType="end"/>
          </w:r>
        </w:p>
        <w:p>
          <w:pPr>
            <w:pStyle w:val="7"/>
            <w:tabs>
              <w:tab w:val="right" w:leader="dot" w:pos="8306"/>
            </w:tabs>
          </w:pPr>
          <w:r>
            <w:fldChar w:fldCharType="begin"/>
          </w:r>
          <w:r>
            <w:instrText xml:space="preserve"> HYPERLINK \l "_Toc30879" </w:instrText>
          </w:r>
          <w:r>
            <w:fldChar w:fldCharType="separate"/>
          </w:r>
          <w:r>
            <w:rPr>
              <w:rFonts w:hint="eastAsia"/>
            </w:rPr>
            <w:t>5.4、缴费</w:t>
          </w:r>
          <w:r>
            <w:tab/>
          </w:r>
          <w:r>
            <w:fldChar w:fldCharType="begin"/>
          </w:r>
          <w:r>
            <w:instrText xml:space="preserve"> PAGEREF _Toc30879 \h </w:instrText>
          </w:r>
          <w:r>
            <w:fldChar w:fldCharType="separate"/>
          </w:r>
          <w:r>
            <w:t>18</w:t>
          </w:r>
          <w:r>
            <w:fldChar w:fldCharType="end"/>
          </w:r>
          <w:r>
            <w:fldChar w:fldCharType="end"/>
          </w:r>
        </w:p>
        <w:p>
          <w:pPr>
            <w:pStyle w:val="7"/>
            <w:tabs>
              <w:tab w:val="right" w:leader="dot" w:pos="8306"/>
            </w:tabs>
          </w:pPr>
          <w:r>
            <w:fldChar w:fldCharType="begin"/>
          </w:r>
          <w:r>
            <w:instrText xml:space="preserve"> HYPERLINK \l "_Toc22228" </w:instrText>
          </w:r>
          <w:r>
            <w:fldChar w:fldCharType="separate"/>
          </w:r>
          <w:r>
            <w:rPr>
              <w:rFonts w:hint="eastAsia"/>
            </w:rPr>
            <w:t>5.5、欠费催缴</w:t>
          </w:r>
          <w:r>
            <w:tab/>
          </w:r>
          <w:r>
            <w:fldChar w:fldCharType="begin"/>
          </w:r>
          <w:r>
            <w:instrText xml:space="preserve"> PAGEREF _Toc22228 \h </w:instrText>
          </w:r>
          <w:r>
            <w:fldChar w:fldCharType="separate"/>
          </w:r>
          <w:r>
            <w:t>21</w:t>
          </w:r>
          <w:r>
            <w:fldChar w:fldCharType="end"/>
          </w:r>
          <w:r>
            <w:fldChar w:fldCharType="end"/>
          </w:r>
        </w:p>
        <w:p>
          <w:pPr>
            <w:pStyle w:val="7"/>
            <w:tabs>
              <w:tab w:val="right" w:leader="dot" w:pos="8306"/>
            </w:tabs>
          </w:pPr>
          <w:r>
            <w:fldChar w:fldCharType="begin"/>
          </w:r>
          <w:r>
            <w:instrText xml:space="preserve"> HYPERLINK \l "_Toc28276" </w:instrText>
          </w:r>
          <w:r>
            <w:fldChar w:fldCharType="separate"/>
          </w:r>
          <w:r>
            <w:rPr>
              <w:rFonts w:hint="eastAsia"/>
            </w:rPr>
            <w:t>5.6、退费</w:t>
          </w:r>
          <w:r>
            <w:tab/>
          </w:r>
          <w:r>
            <w:fldChar w:fldCharType="begin"/>
          </w:r>
          <w:r>
            <w:instrText xml:space="preserve"> PAGEREF _Toc28276 \h </w:instrText>
          </w:r>
          <w:r>
            <w:fldChar w:fldCharType="separate"/>
          </w:r>
          <w:r>
            <w:t>21</w:t>
          </w:r>
          <w:r>
            <w:fldChar w:fldCharType="end"/>
          </w:r>
          <w:r>
            <w:fldChar w:fldCharType="end"/>
          </w:r>
        </w:p>
        <w:p>
          <w:pPr>
            <w:pStyle w:val="7"/>
            <w:tabs>
              <w:tab w:val="right" w:leader="dot" w:pos="8306"/>
            </w:tabs>
          </w:pPr>
          <w:r>
            <w:fldChar w:fldCharType="begin"/>
          </w:r>
          <w:r>
            <w:instrText xml:space="preserve"> HYPERLINK \l "_Toc8969" </w:instrText>
          </w:r>
          <w:r>
            <w:fldChar w:fldCharType="separate"/>
          </w:r>
          <w:r>
            <w:rPr>
              <w:rFonts w:hint="eastAsia"/>
            </w:rPr>
            <w:t>5.7、打印收据</w:t>
          </w:r>
          <w:r>
            <w:tab/>
          </w:r>
          <w:r>
            <w:fldChar w:fldCharType="begin"/>
          </w:r>
          <w:r>
            <w:instrText xml:space="preserve"> PAGEREF _Toc8969 \h </w:instrText>
          </w:r>
          <w:r>
            <w:fldChar w:fldCharType="separate"/>
          </w:r>
          <w:r>
            <w:t>23</w:t>
          </w:r>
          <w:r>
            <w:fldChar w:fldCharType="end"/>
          </w:r>
          <w:r>
            <w:fldChar w:fldCharType="end"/>
          </w:r>
        </w:p>
        <w:p>
          <w:pPr>
            <w:pStyle w:val="7"/>
            <w:tabs>
              <w:tab w:val="right" w:leader="dot" w:pos="8306"/>
            </w:tabs>
          </w:pPr>
          <w:r>
            <w:fldChar w:fldCharType="begin"/>
          </w:r>
          <w:r>
            <w:instrText xml:space="preserve"> HYPERLINK \l "_Toc7264" </w:instrText>
          </w:r>
          <w:r>
            <w:fldChar w:fldCharType="separate"/>
          </w:r>
          <w:r>
            <w:rPr>
              <w:rFonts w:hint="eastAsia"/>
            </w:rPr>
            <w:t>5.8、欠费房屋</w:t>
          </w:r>
          <w:r>
            <w:tab/>
          </w:r>
          <w:r>
            <w:fldChar w:fldCharType="begin"/>
          </w:r>
          <w:r>
            <w:instrText xml:space="preserve"> PAGEREF _Toc7264 \h </w:instrText>
          </w:r>
          <w:r>
            <w:fldChar w:fldCharType="separate"/>
          </w:r>
          <w:r>
            <w:t>24</w:t>
          </w:r>
          <w:r>
            <w:fldChar w:fldCharType="end"/>
          </w:r>
          <w:r>
            <w:fldChar w:fldCharType="end"/>
          </w:r>
        </w:p>
        <w:p>
          <w:pPr>
            <w:pStyle w:val="7"/>
            <w:tabs>
              <w:tab w:val="right" w:leader="dot" w:pos="8306"/>
            </w:tabs>
          </w:pPr>
          <w:r>
            <w:fldChar w:fldCharType="begin"/>
          </w:r>
          <w:r>
            <w:instrText xml:space="preserve"> HYPERLINK \l "_Toc3786" </w:instrText>
          </w:r>
          <w:r>
            <w:fldChar w:fldCharType="separate"/>
          </w:r>
          <w:r>
            <w:rPr>
              <w:rFonts w:hint="eastAsia"/>
            </w:rPr>
            <w:t>5.9、如何取消费用</w:t>
          </w:r>
          <w:r>
            <w:tab/>
          </w:r>
          <w:r>
            <w:fldChar w:fldCharType="begin"/>
          </w:r>
          <w:r>
            <w:instrText xml:space="preserve"> PAGEREF _Toc3786 \h </w:instrText>
          </w:r>
          <w:r>
            <w:fldChar w:fldCharType="separate"/>
          </w:r>
          <w:r>
            <w:t>25</w:t>
          </w:r>
          <w:r>
            <w:fldChar w:fldCharType="end"/>
          </w:r>
          <w:r>
            <w:fldChar w:fldCharType="end"/>
          </w:r>
        </w:p>
        <w:p>
          <w:pPr>
            <w:pStyle w:val="7"/>
            <w:tabs>
              <w:tab w:val="right" w:leader="dot" w:pos="8306"/>
            </w:tabs>
          </w:pPr>
          <w:r>
            <w:fldChar w:fldCharType="begin"/>
          </w:r>
          <w:r>
            <w:instrText xml:space="preserve"> HYPERLINK \l "_Toc28971" </w:instrText>
          </w:r>
          <w:r>
            <w:fldChar w:fldCharType="separate"/>
          </w:r>
          <w:r>
            <w:rPr>
              <w:rFonts w:hint="eastAsia"/>
            </w:rPr>
            <w:t>5.10、推荐费用项模版</w:t>
          </w:r>
          <w:r>
            <w:tab/>
          </w:r>
          <w:r>
            <w:fldChar w:fldCharType="begin"/>
          </w:r>
          <w:r>
            <w:instrText xml:space="preserve"> PAGEREF _Toc28971 \h </w:instrText>
          </w:r>
          <w:r>
            <w:fldChar w:fldCharType="separate"/>
          </w:r>
          <w:r>
            <w:t>27</w:t>
          </w:r>
          <w:r>
            <w:fldChar w:fldCharType="end"/>
          </w:r>
          <w:r>
            <w:fldChar w:fldCharType="end"/>
          </w:r>
        </w:p>
        <w:p>
          <w:pPr>
            <w:pStyle w:val="9"/>
            <w:tabs>
              <w:tab w:val="right" w:leader="dot" w:pos="8306"/>
            </w:tabs>
          </w:pPr>
          <w:r>
            <w:fldChar w:fldCharType="begin"/>
          </w:r>
          <w:r>
            <w:instrText xml:space="preserve"> HYPERLINK \l "_Toc24156" </w:instrText>
          </w:r>
          <w:r>
            <w:fldChar w:fldCharType="separate"/>
          </w:r>
          <w:r>
            <w:rPr>
              <w:rFonts w:hint="eastAsia"/>
            </w:rPr>
            <w:t>六、 车辆管理</w:t>
          </w:r>
          <w:r>
            <w:tab/>
          </w:r>
          <w:r>
            <w:fldChar w:fldCharType="begin"/>
          </w:r>
          <w:r>
            <w:instrText xml:space="preserve"> PAGEREF _Toc24156 \h </w:instrText>
          </w:r>
          <w:r>
            <w:fldChar w:fldCharType="separate"/>
          </w:r>
          <w:r>
            <w:t>31</w:t>
          </w:r>
          <w:r>
            <w:fldChar w:fldCharType="end"/>
          </w:r>
          <w:r>
            <w:fldChar w:fldCharType="end"/>
          </w:r>
        </w:p>
        <w:p>
          <w:pPr>
            <w:pStyle w:val="7"/>
            <w:tabs>
              <w:tab w:val="right" w:leader="dot" w:pos="8306"/>
            </w:tabs>
          </w:pPr>
          <w:r>
            <w:fldChar w:fldCharType="begin"/>
          </w:r>
          <w:r>
            <w:instrText xml:space="preserve"> HYPERLINK \l "_Toc22075" </w:instrText>
          </w:r>
          <w:r>
            <w:fldChar w:fldCharType="separate"/>
          </w:r>
          <w:r>
            <w:rPr>
              <w:rFonts w:hint="eastAsia"/>
            </w:rPr>
            <w:t>6.1、停车场管理</w:t>
          </w:r>
          <w:r>
            <w:tab/>
          </w:r>
          <w:r>
            <w:fldChar w:fldCharType="begin"/>
          </w:r>
          <w:r>
            <w:instrText xml:space="preserve"> PAGEREF _Toc22075 \h </w:instrText>
          </w:r>
          <w:r>
            <w:fldChar w:fldCharType="separate"/>
          </w:r>
          <w:r>
            <w:t>31</w:t>
          </w:r>
          <w:r>
            <w:fldChar w:fldCharType="end"/>
          </w:r>
          <w:r>
            <w:fldChar w:fldCharType="end"/>
          </w:r>
        </w:p>
        <w:p>
          <w:pPr>
            <w:pStyle w:val="7"/>
            <w:tabs>
              <w:tab w:val="right" w:leader="dot" w:pos="8306"/>
            </w:tabs>
          </w:pPr>
          <w:r>
            <w:fldChar w:fldCharType="begin"/>
          </w:r>
          <w:r>
            <w:instrText xml:space="preserve"> HYPERLINK \l "_Toc31479" </w:instrText>
          </w:r>
          <w:r>
            <w:fldChar w:fldCharType="separate"/>
          </w:r>
          <w:r>
            <w:rPr>
              <w:rFonts w:hint="eastAsia"/>
            </w:rPr>
            <w:t>6.2、车位管理</w:t>
          </w:r>
          <w:r>
            <w:tab/>
          </w:r>
          <w:r>
            <w:fldChar w:fldCharType="begin"/>
          </w:r>
          <w:r>
            <w:instrText xml:space="preserve"> PAGEREF _Toc31479 \h </w:instrText>
          </w:r>
          <w:r>
            <w:fldChar w:fldCharType="separate"/>
          </w:r>
          <w:r>
            <w:t>31</w:t>
          </w:r>
          <w:r>
            <w:fldChar w:fldCharType="end"/>
          </w:r>
          <w:r>
            <w:fldChar w:fldCharType="end"/>
          </w:r>
        </w:p>
        <w:p>
          <w:pPr>
            <w:pStyle w:val="7"/>
            <w:tabs>
              <w:tab w:val="right" w:leader="dot" w:pos="8306"/>
            </w:tabs>
          </w:pPr>
          <w:r>
            <w:fldChar w:fldCharType="begin"/>
          </w:r>
          <w:r>
            <w:instrText xml:space="preserve"> HYPERLINK \l "_Toc18349" </w:instrText>
          </w:r>
          <w:r>
            <w:fldChar w:fldCharType="separate"/>
          </w:r>
          <w:r>
            <w:rPr>
              <w:rFonts w:hint="eastAsia"/>
            </w:rPr>
            <w:t>6.3、车辆管理</w:t>
          </w:r>
          <w:r>
            <w:tab/>
          </w:r>
          <w:r>
            <w:fldChar w:fldCharType="begin"/>
          </w:r>
          <w:r>
            <w:instrText xml:space="preserve"> PAGEREF _Toc18349 \h </w:instrText>
          </w:r>
          <w:r>
            <w:fldChar w:fldCharType="separate"/>
          </w:r>
          <w:r>
            <w:t>32</w:t>
          </w:r>
          <w:r>
            <w:fldChar w:fldCharType="end"/>
          </w:r>
          <w:r>
            <w:fldChar w:fldCharType="end"/>
          </w:r>
        </w:p>
        <w:p>
          <w:pPr>
            <w:pStyle w:val="7"/>
            <w:tabs>
              <w:tab w:val="right" w:leader="dot" w:pos="8306"/>
            </w:tabs>
          </w:pPr>
          <w:r>
            <w:fldChar w:fldCharType="begin"/>
          </w:r>
          <w:r>
            <w:instrText xml:space="preserve"> HYPERLINK \l "_Toc20733" </w:instrText>
          </w:r>
          <w:r>
            <w:fldChar w:fldCharType="separate"/>
          </w:r>
          <w:r>
            <w:rPr>
              <w:rFonts w:hint="eastAsia"/>
            </w:rPr>
            <w:t>6.4、车辆创建月租费</w:t>
          </w:r>
          <w:r>
            <w:tab/>
          </w:r>
          <w:r>
            <w:fldChar w:fldCharType="begin"/>
          </w:r>
          <w:r>
            <w:instrText xml:space="preserve"> PAGEREF _Toc20733 \h </w:instrText>
          </w:r>
          <w:r>
            <w:fldChar w:fldCharType="separate"/>
          </w:r>
          <w:r>
            <w:t>33</w:t>
          </w:r>
          <w:r>
            <w:fldChar w:fldCharType="end"/>
          </w:r>
          <w:r>
            <w:fldChar w:fldCharType="end"/>
          </w:r>
        </w:p>
        <w:p>
          <w:pPr>
            <w:pStyle w:val="9"/>
            <w:tabs>
              <w:tab w:val="right" w:leader="dot" w:pos="8306"/>
            </w:tabs>
          </w:pPr>
          <w:r>
            <w:fldChar w:fldCharType="begin"/>
          </w:r>
          <w:r>
            <w:instrText xml:space="preserve"> HYPERLINK \l "_Toc17960" </w:instrText>
          </w:r>
          <w:r>
            <w:fldChar w:fldCharType="separate"/>
          </w:r>
          <w:r>
            <w:rPr>
              <w:rFonts w:hint="eastAsia"/>
            </w:rPr>
            <w:t>七、 采购管理</w:t>
          </w:r>
          <w:r>
            <w:tab/>
          </w:r>
          <w:r>
            <w:fldChar w:fldCharType="begin"/>
          </w:r>
          <w:r>
            <w:instrText xml:space="preserve"> PAGEREF _Toc17960 \h </w:instrText>
          </w:r>
          <w:r>
            <w:fldChar w:fldCharType="separate"/>
          </w:r>
          <w:r>
            <w:t>34</w:t>
          </w:r>
          <w:r>
            <w:fldChar w:fldCharType="end"/>
          </w:r>
          <w:r>
            <w:fldChar w:fldCharType="end"/>
          </w:r>
        </w:p>
        <w:p>
          <w:pPr>
            <w:pStyle w:val="7"/>
            <w:tabs>
              <w:tab w:val="right" w:leader="dot" w:pos="8306"/>
            </w:tabs>
          </w:pPr>
          <w:r>
            <w:fldChar w:fldCharType="begin"/>
          </w:r>
          <w:r>
            <w:instrText xml:space="preserve"> HYPERLINK \l "_Toc21760" </w:instrText>
          </w:r>
          <w:r>
            <w:fldChar w:fldCharType="separate"/>
          </w:r>
          <w:r>
            <w:rPr>
              <w:rFonts w:hint="eastAsia"/>
            </w:rPr>
            <w:t>7.1仓库信息</w:t>
          </w:r>
          <w:r>
            <w:tab/>
          </w:r>
          <w:r>
            <w:fldChar w:fldCharType="begin"/>
          </w:r>
          <w:r>
            <w:instrText xml:space="preserve"> PAGEREF _Toc21760 \h </w:instrText>
          </w:r>
          <w:r>
            <w:fldChar w:fldCharType="separate"/>
          </w:r>
          <w:r>
            <w:t>36</w:t>
          </w:r>
          <w:r>
            <w:fldChar w:fldCharType="end"/>
          </w:r>
          <w:r>
            <w:fldChar w:fldCharType="end"/>
          </w:r>
        </w:p>
        <w:p>
          <w:pPr>
            <w:pStyle w:val="7"/>
            <w:tabs>
              <w:tab w:val="right" w:leader="dot" w:pos="8306"/>
            </w:tabs>
          </w:pPr>
          <w:r>
            <w:fldChar w:fldCharType="begin"/>
          </w:r>
          <w:r>
            <w:instrText xml:space="preserve"> HYPERLINK \l "_Toc14427" </w:instrText>
          </w:r>
          <w:r>
            <w:fldChar w:fldCharType="separate"/>
          </w:r>
          <w:r>
            <w:rPr>
              <w:rFonts w:hint="eastAsia"/>
            </w:rPr>
            <w:t>7.2物品信息</w:t>
          </w:r>
          <w:r>
            <w:tab/>
          </w:r>
          <w:r>
            <w:fldChar w:fldCharType="begin"/>
          </w:r>
          <w:r>
            <w:instrText xml:space="preserve"> PAGEREF _Toc14427 \h </w:instrText>
          </w:r>
          <w:r>
            <w:fldChar w:fldCharType="separate"/>
          </w:r>
          <w:r>
            <w:t>36</w:t>
          </w:r>
          <w:r>
            <w:fldChar w:fldCharType="end"/>
          </w:r>
          <w:r>
            <w:fldChar w:fldCharType="end"/>
          </w:r>
        </w:p>
        <w:p>
          <w:pPr>
            <w:pStyle w:val="7"/>
            <w:tabs>
              <w:tab w:val="right" w:leader="dot" w:pos="8306"/>
            </w:tabs>
          </w:pPr>
          <w:r>
            <w:fldChar w:fldCharType="begin"/>
          </w:r>
          <w:r>
            <w:instrText xml:space="preserve"> HYPERLINK \l "_Toc3539" </w:instrText>
          </w:r>
          <w:r>
            <w:fldChar w:fldCharType="separate"/>
          </w:r>
          <w:r>
            <w:rPr>
              <w:rFonts w:hint="eastAsia"/>
            </w:rPr>
            <w:t>7.3物品规格</w:t>
          </w:r>
          <w:r>
            <w:tab/>
          </w:r>
          <w:r>
            <w:fldChar w:fldCharType="begin"/>
          </w:r>
          <w:r>
            <w:instrText xml:space="preserve"> PAGEREF _Toc3539 \h </w:instrText>
          </w:r>
          <w:r>
            <w:fldChar w:fldCharType="separate"/>
          </w:r>
          <w:r>
            <w:t>37</w:t>
          </w:r>
          <w:r>
            <w:fldChar w:fldCharType="end"/>
          </w:r>
          <w:r>
            <w:fldChar w:fldCharType="end"/>
          </w:r>
        </w:p>
        <w:p>
          <w:pPr>
            <w:pStyle w:val="7"/>
            <w:tabs>
              <w:tab w:val="right" w:leader="dot" w:pos="8306"/>
            </w:tabs>
          </w:pPr>
          <w:r>
            <w:fldChar w:fldCharType="begin"/>
          </w:r>
          <w:r>
            <w:instrText xml:space="preserve"> HYPERLINK \l "_Toc16701" </w:instrText>
          </w:r>
          <w:r>
            <w:fldChar w:fldCharType="separate"/>
          </w:r>
          <w:r>
            <w:rPr>
              <w:rFonts w:hint="eastAsia"/>
            </w:rPr>
            <w:t>7.4物品</w:t>
          </w:r>
          <w:r>
            <w:tab/>
          </w:r>
          <w:r>
            <w:fldChar w:fldCharType="begin"/>
          </w:r>
          <w:r>
            <w:instrText xml:space="preserve"> PAGEREF _Toc16701 \h </w:instrText>
          </w:r>
          <w:r>
            <w:fldChar w:fldCharType="separate"/>
          </w:r>
          <w:r>
            <w:t>38</w:t>
          </w:r>
          <w:r>
            <w:fldChar w:fldCharType="end"/>
          </w:r>
          <w:r>
            <w:fldChar w:fldCharType="end"/>
          </w:r>
        </w:p>
        <w:p>
          <w:pPr>
            <w:pStyle w:val="7"/>
            <w:tabs>
              <w:tab w:val="right" w:leader="dot" w:pos="8306"/>
            </w:tabs>
          </w:pPr>
          <w:r>
            <w:fldChar w:fldCharType="begin"/>
          </w:r>
          <w:r>
            <w:instrText xml:space="preserve"> HYPERLINK \l "_Toc13368" </w:instrText>
          </w:r>
          <w:r>
            <w:fldChar w:fldCharType="separate"/>
          </w:r>
          <w:r>
            <w:rPr>
              <w:rFonts w:hint="eastAsia"/>
            </w:rPr>
            <w:t>7.5采购申请</w:t>
          </w:r>
          <w:r>
            <w:tab/>
          </w:r>
          <w:r>
            <w:fldChar w:fldCharType="begin"/>
          </w:r>
          <w:r>
            <w:instrText xml:space="preserve"> PAGEREF _Toc13368 \h </w:instrText>
          </w:r>
          <w:r>
            <w:fldChar w:fldCharType="separate"/>
          </w:r>
          <w:r>
            <w:t>39</w:t>
          </w:r>
          <w:r>
            <w:fldChar w:fldCharType="end"/>
          </w:r>
          <w:r>
            <w:fldChar w:fldCharType="end"/>
          </w:r>
        </w:p>
        <w:p>
          <w:pPr>
            <w:pStyle w:val="7"/>
            <w:tabs>
              <w:tab w:val="right" w:leader="dot" w:pos="8306"/>
            </w:tabs>
          </w:pPr>
          <w:r>
            <w:fldChar w:fldCharType="begin"/>
          </w:r>
          <w:r>
            <w:instrText xml:space="preserve"> HYPERLINK \l "_Toc31119" </w:instrText>
          </w:r>
          <w:r>
            <w:fldChar w:fldCharType="separate"/>
          </w:r>
          <w:r>
            <w:rPr>
              <w:rFonts w:hint="eastAsia"/>
            </w:rPr>
            <w:t>7.6物品供应商</w:t>
          </w:r>
          <w:r>
            <w:tab/>
          </w:r>
          <w:r>
            <w:fldChar w:fldCharType="begin"/>
          </w:r>
          <w:r>
            <w:instrText xml:space="preserve"> PAGEREF _Toc31119 \h </w:instrText>
          </w:r>
          <w:r>
            <w:fldChar w:fldCharType="separate"/>
          </w:r>
          <w:r>
            <w:t>42</w:t>
          </w:r>
          <w:r>
            <w:fldChar w:fldCharType="end"/>
          </w:r>
          <w:r>
            <w:fldChar w:fldCharType="end"/>
          </w:r>
        </w:p>
        <w:p>
          <w:pPr>
            <w:pStyle w:val="7"/>
            <w:tabs>
              <w:tab w:val="right" w:leader="dot" w:pos="8306"/>
            </w:tabs>
          </w:pPr>
          <w:r>
            <w:fldChar w:fldCharType="begin"/>
          </w:r>
          <w:r>
            <w:instrText xml:space="preserve"> HYPERLINK \l "_Toc15593" </w:instrText>
          </w:r>
          <w:r>
            <w:fldChar w:fldCharType="separate"/>
          </w:r>
          <w:r>
            <w:rPr>
              <w:rFonts w:hint="eastAsia"/>
            </w:rPr>
            <w:t>7.7入库</w:t>
          </w:r>
          <w:r>
            <w:tab/>
          </w:r>
          <w:r>
            <w:fldChar w:fldCharType="begin"/>
          </w:r>
          <w:r>
            <w:instrText xml:space="preserve"> PAGEREF _Toc15593 \h </w:instrText>
          </w:r>
          <w:r>
            <w:fldChar w:fldCharType="separate"/>
          </w:r>
          <w:r>
            <w:t>42</w:t>
          </w:r>
          <w:r>
            <w:fldChar w:fldCharType="end"/>
          </w:r>
          <w:r>
            <w:fldChar w:fldCharType="end"/>
          </w:r>
        </w:p>
        <w:p>
          <w:pPr>
            <w:pStyle w:val="9"/>
            <w:tabs>
              <w:tab w:val="right" w:leader="dot" w:pos="8306"/>
            </w:tabs>
          </w:pPr>
          <w:r>
            <w:fldChar w:fldCharType="begin"/>
          </w:r>
          <w:r>
            <w:instrText xml:space="preserve"> HYPERLINK \l "_Toc11822" </w:instrText>
          </w:r>
          <w:r>
            <w:fldChar w:fldCharType="separate"/>
          </w:r>
          <w:r>
            <w:rPr>
              <w:rFonts w:hint="eastAsia"/>
            </w:rPr>
            <w:t>八、物品领用和调拨</w:t>
          </w:r>
          <w:r>
            <w:tab/>
          </w:r>
          <w:r>
            <w:fldChar w:fldCharType="begin"/>
          </w:r>
          <w:r>
            <w:instrText xml:space="preserve"> PAGEREF _Toc11822 \h </w:instrText>
          </w:r>
          <w:r>
            <w:fldChar w:fldCharType="separate"/>
          </w:r>
          <w:r>
            <w:t>43</w:t>
          </w:r>
          <w:r>
            <w:fldChar w:fldCharType="end"/>
          </w:r>
          <w:r>
            <w:fldChar w:fldCharType="end"/>
          </w:r>
        </w:p>
        <w:p>
          <w:pPr>
            <w:pStyle w:val="7"/>
            <w:tabs>
              <w:tab w:val="right" w:leader="dot" w:pos="8306"/>
            </w:tabs>
          </w:pPr>
          <w:r>
            <w:fldChar w:fldCharType="begin"/>
          </w:r>
          <w:r>
            <w:instrText xml:space="preserve"> HYPERLINK \l "_Toc2068" </w:instrText>
          </w:r>
          <w:r>
            <w:fldChar w:fldCharType="separate"/>
          </w:r>
          <w:r>
            <w:rPr>
              <w:rFonts w:hint="eastAsia"/>
            </w:rPr>
            <w:t>8.1物品领用和调拨申请</w:t>
          </w:r>
          <w:r>
            <w:tab/>
          </w:r>
          <w:r>
            <w:fldChar w:fldCharType="begin"/>
          </w:r>
          <w:r>
            <w:instrText xml:space="preserve"> PAGEREF _Toc2068 \h </w:instrText>
          </w:r>
          <w:r>
            <w:fldChar w:fldCharType="separate"/>
          </w:r>
          <w:r>
            <w:t>43</w:t>
          </w:r>
          <w:r>
            <w:fldChar w:fldCharType="end"/>
          </w:r>
          <w:r>
            <w:fldChar w:fldCharType="end"/>
          </w:r>
        </w:p>
        <w:p>
          <w:pPr>
            <w:pStyle w:val="9"/>
            <w:tabs>
              <w:tab w:val="right" w:leader="dot" w:pos="8306"/>
            </w:tabs>
          </w:pPr>
          <w:r>
            <w:fldChar w:fldCharType="begin"/>
          </w:r>
          <w:r>
            <w:instrText xml:space="preserve"> HYPERLINK \l "_Toc4663" </w:instrText>
          </w:r>
          <w:r>
            <w:fldChar w:fldCharType="separate"/>
          </w:r>
          <w:r>
            <w:rPr>
              <w:rFonts w:hint="eastAsia"/>
            </w:rPr>
            <w:t>九、报修</w:t>
          </w:r>
          <w:r>
            <w:tab/>
          </w:r>
          <w:r>
            <w:fldChar w:fldCharType="begin"/>
          </w:r>
          <w:r>
            <w:instrText xml:space="preserve"> PAGEREF _Toc4663 \h </w:instrText>
          </w:r>
          <w:r>
            <w:fldChar w:fldCharType="separate"/>
          </w:r>
          <w:r>
            <w:t>47</w:t>
          </w:r>
          <w:r>
            <w:fldChar w:fldCharType="end"/>
          </w:r>
          <w:r>
            <w:fldChar w:fldCharType="end"/>
          </w:r>
        </w:p>
        <w:p>
          <w:pPr>
            <w:pStyle w:val="7"/>
            <w:tabs>
              <w:tab w:val="right" w:leader="dot" w:pos="8306"/>
            </w:tabs>
          </w:pPr>
          <w:r>
            <w:fldChar w:fldCharType="begin"/>
          </w:r>
          <w:r>
            <w:instrText xml:space="preserve"> HYPERLINK \l "_Toc2428" </w:instrText>
          </w:r>
          <w:r>
            <w:fldChar w:fldCharType="separate"/>
          </w:r>
          <w:r>
            <w:rPr>
              <w:rFonts w:hint="eastAsia"/>
            </w:rPr>
            <w:t>9.1、报修设置</w:t>
          </w:r>
          <w:r>
            <w:tab/>
          </w:r>
          <w:r>
            <w:fldChar w:fldCharType="begin"/>
          </w:r>
          <w:r>
            <w:instrText xml:space="preserve"> PAGEREF _Toc2428 \h </w:instrText>
          </w:r>
          <w:r>
            <w:fldChar w:fldCharType="separate"/>
          </w:r>
          <w:r>
            <w:t>47</w:t>
          </w:r>
          <w:r>
            <w:fldChar w:fldCharType="end"/>
          </w:r>
          <w:r>
            <w:fldChar w:fldCharType="end"/>
          </w:r>
        </w:p>
        <w:p>
          <w:pPr>
            <w:pStyle w:val="7"/>
            <w:tabs>
              <w:tab w:val="right" w:leader="dot" w:pos="8306"/>
            </w:tabs>
          </w:pPr>
          <w:r>
            <w:fldChar w:fldCharType="begin"/>
          </w:r>
          <w:r>
            <w:instrText xml:space="preserve"> HYPERLINK \l "_Toc2832" </w:instrText>
          </w:r>
          <w:r>
            <w:fldChar w:fldCharType="separate"/>
          </w:r>
          <w:r>
            <w:rPr>
              <w:rFonts w:hint="eastAsia"/>
            </w:rPr>
            <w:t>9.2、电话报修</w:t>
          </w:r>
          <w:r>
            <w:tab/>
          </w:r>
          <w:r>
            <w:fldChar w:fldCharType="begin"/>
          </w:r>
          <w:r>
            <w:instrText xml:space="preserve"> PAGEREF _Toc2832 \h </w:instrText>
          </w:r>
          <w:r>
            <w:fldChar w:fldCharType="separate"/>
          </w:r>
          <w:r>
            <w:t>48</w:t>
          </w:r>
          <w:r>
            <w:fldChar w:fldCharType="end"/>
          </w:r>
          <w:r>
            <w:fldChar w:fldCharType="end"/>
          </w:r>
        </w:p>
        <w:p>
          <w:pPr>
            <w:pStyle w:val="7"/>
            <w:tabs>
              <w:tab w:val="right" w:leader="dot" w:pos="8306"/>
            </w:tabs>
          </w:pPr>
          <w:r>
            <w:fldChar w:fldCharType="begin"/>
          </w:r>
          <w:r>
            <w:instrText xml:space="preserve"> HYPERLINK \l "_Toc5855" </w:instrText>
          </w:r>
          <w:r>
            <w:fldChar w:fldCharType="separate"/>
          </w:r>
          <w:r>
            <w:rPr>
              <w:rFonts w:hint="eastAsia"/>
            </w:rPr>
            <w:t>9.3、工单池</w:t>
          </w:r>
          <w:r>
            <w:tab/>
          </w:r>
          <w:r>
            <w:fldChar w:fldCharType="begin"/>
          </w:r>
          <w:r>
            <w:instrText xml:space="preserve"> PAGEREF _Toc5855 \h </w:instrText>
          </w:r>
          <w:r>
            <w:fldChar w:fldCharType="separate"/>
          </w:r>
          <w:r>
            <w:t>48</w:t>
          </w:r>
          <w:r>
            <w:fldChar w:fldCharType="end"/>
          </w:r>
          <w:r>
            <w:fldChar w:fldCharType="end"/>
          </w:r>
        </w:p>
        <w:p>
          <w:pPr>
            <w:pStyle w:val="7"/>
            <w:tabs>
              <w:tab w:val="right" w:leader="dot" w:pos="8306"/>
            </w:tabs>
          </w:pPr>
          <w:r>
            <w:fldChar w:fldCharType="begin"/>
          </w:r>
          <w:r>
            <w:instrText xml:space="preserve"> HYPERLINK \l "_Toc11715" </w:instrText>
          </w:r>
          <w:r>
            <w:fldChar w:fldCharType="separate"/>
          </w:r>
          <w:r>
            <w:rPr>
              <w:rFonts w:hint="eastAsia"/>
            </w:rPr>
            <w:t>9.4、报修待办</w:t>
          </w:r>
          <w:r>
            <w:tab/>
          </w:r>
          <w:r>
            <w:fldChar w:fldCharType="begin"/>
          </w:r>
          <w:r>
            <w:instrText xml:space="preserve"> PAGEREF _Toc11715 \h </w:instrText>
          </w:r>
          <w:r>
            <w:fldChar w:fldCharType="separate"/>
          </w:r>
          <w:r>
            <w:t>49</w:t>
          </w:r>
          <w:r>
            <w:fldChar w:fldCharType="end"/>
          </w:r>
          <w:r>
            <w:fldChar w:fldCharType="end"/>
          </w:r>
        </w:p>
        <w:p>
          <w:pPr>
            <w:pStyle w:val="7"/>
            <w:tabs>
              <w:tab w:val="right" w:leader="dot" w:pos="8306"/>
            </w:tabs>
          </w:pPr>
          <w:r>
            <w:fldChar w:fldCharType="begin"/>
          </w:r>
          <w:r>
            <w:instrText xml:space="preserve"> HYPERLINK \l "_Toc13906" </w:instrText>
          </w:r>
          <w:r>
            <w:fldChar w:fldCharType="separate"/>
          </w:r>
          <w:r>
            <w:rPr>
              <w:rFonts w:hint="eastAsia"/>
            </w:rPr>
            <w:t>9.5、报修已办</w:t>
          </w:r>
          <w:r>
            <w:tab/>
          </w:r>
          <w:r>
            <w:fldChar w:fldCharType="begin"/>
          </w:r>
          <w:r>
            <w:instrText xml:space="preserve"> PAGEREF _Toc13906 \h </w:instrText>
          </w:r>
          <w:r>
            <w:fldChar w:fldCharType="separate"/>
          </w:r>
          <w:r>
            <w:t>49</w:t>
          </w:r>
          <w:r>
            <w:fldChar w:fldCharType="end"/>
          </w:r>
          <w:r>
            <w:fldChar w:fldCharType="end"/>
          </w:r>
        </w:p>
        <w:p>
          <w:pPr>
            <w:pStyle w:val="7"/>
            <w:tabs>
              <w:tab w:val="right" w:leader="dot" w:pos="8306"/>
            </w:tabs>
          </w:pPr>
          <w:r>
            <w:fldChar w:fldCharType="begin"/>
          </w:r>
          <w:r>
            <w:instrText xml:space="preserve"> HYPERLINK \l "_Toc98" </w:instrText>
          </w:r>
          <w:r>
            <w:fldChar w:fldCharType="separate"/>
          </w:r>
          <w:r>
            <w:rPr>
              <w:rFonts w:hint="eastAsia"/>
            </w:rPr>
            <w:t>9.6、报修回访</w:t>
          </w:r>
          <w:r>
            <w:tab/>
          </w:r>
          <w:r>
            <w:fldChar w:fldCharType="begin"/>
          </w:r>
          <w:r>
            <w:instrText xml:space="preserve"> PAGEREF _Toc98 \h </w:instrText>
          </w:r>
          <w:r>
            <w:fldChar w:fldCharType="separate"/>
          </w:r>
          <w:r>
            <w:t>49</w:t>
          </w:r>
          <w:r>
            <w:fldChar w:fldCharType="end"/>
          </w:r>
          <w:r>
            <w:fldChar w:fldCharType="end"/>
          </w:r>
        </w:p>
        <w:p>
          <w:pPr>
            <w:pStyle w:val="7"/>
            <w:tabs>
              <w:tab w:val="right" w:leader="dot" w:pos="8306"/>
            </w:tabs>
          </w:pPr>
          <w:r>
            <w:fldChar w:fldCharType="begin"/>
          </w:r>
          <w:r>
            <w:instrText xml:space="preserve"> HYPERLINK \l "_Toc21678" </w:instrText>
          </w:r>
          <w:r>
            <w:fldChar w:fldCharType="separate"/>
          </w:r>
          <w:r>
            <w:rPr>
              <w:rFonts w:hint="eastAsia"/>
            </w:rPr>
            <w:t>9.7、强制回单</w:t>
          </w:r>
          <w:r>
            <w:tab/>
          </w:r>
          <w:r>
            <w:fldChar w:fldCharType="begin"/>
          </w:r>
          <w:r>
            <w:instrText xml:space="preserve"> PAGEREF _Toc21678 \h </w:instrText>
          </w:r>
          <w:r>
            <w:fldChar w:fldCharType="separate"/>
          </w:r>
          <w:r>
            <w:t>50</w:t>
          </w:r>
          <w:r>
            <w:fldChar w:fldCharType="end"/>
          </w:r>
          <w:r>
            <w:fldChar w:fldCharType="end"/>
          </w:r>
        </w:p>
        <w:p>
          <w:pPr>
            <w:pStyle w:val="7"/>
            <w:tabs>
              <w:tab w:val="right" w:leader="dot" w:pos="8306"/>
            </w:tabs>
          </w:pPr>
          <w:r>
            <w:fldChar w:fldCharType="begin"/>
          </w:r>
          <w:r>
            <w:instrText xml:space="preserve"> HYPERLINK \l "_Toc26434" </w:instrText>
          </w:r>
          <w:r>
            <w:fldChar w:fldCharType="separate"/>
          </w:r>
          <w:r>
            <w:rPr>
              <w:rFonts w:hint="eastAsia"/>
            </w:rPr>
            <w:t>9.8、微信消息推送配置流程</w:t>
          </w:r>
          <w:r>
            <w:tab/>
          </w:r>
          <w:r>
            <w:fldChar w:fldCharType="begin"/>
          </w:r>
          <w:r>
            <w:instrText xml:space="preserve"> PAGEREF _Toc26434 \h </w:instrText>
          </w:r>
          <w:r>
            <w:fldChar w:fldCharType="separate"/>
          </w:r>
          <w:r>
            <w:t>50</w:t>
          </w:r>
          <w:r>
            <w:fldChar w:fldCharType="end"/>
          </w:r>
          <w:r>
            <w:fldChar w:fldCharType="end"/>
          </w:r>
        </w:p>
        <w:p>
          <w:pPr>
            <w:pStyle w:val="9"/>
            <w:tabs>
              <w:tab w:val="right" w:leader="dot" w:pos="8306"/>
            </w:tabs>
          </w:pPr>
          <w:r>
            <w:fldChar w:fldCharType="begin"/>
          </w:r>
          <w:r>
            <w:instrText xml:space="preserve"> HYPERLINK \l "_Toc19533" </w:instrText>
          </w:r>
          <w:r>
            <w:fldChar w:fldCharType="separate"/>
          </w:r>
          <w:r>
            <w:rPr>
              <w:rFonts w:hint="eastAsia"/>
            </w:rPr>
            <w:t>十、巡检</w:t>
          </w:r>
          <w:r>
            <w:tab/>
          </w:r>
          <w:r>
            <w:fldChar w:fldCharType="begin"/>
          </w:r>
          <w:r>
            <w:instrText xml:space="preserve"> PAGEREF _Toc19533 \h </w:instrText>
          </w:r>
          <w:r>
            <w:fldChar w:fldCharType="separate"/>
          </w:r>
          <w:r>
            <w:t>50</w:t>
          </w:r>
          <w:r>
            <w:fldChar w:fldCharType="end"/>
          </w:r>
          <w:r>
            <w:fldChar w:fldCharType="end"/>
          </w:r>
        </w:p>
        <w:p>
          <w:pPr>
            <w:pStyle w:val="7"/>
            <w:tabs>
              <w:tab w:val="right" w:leader="dot" w:pos="8306"/>
            </w:tabs>
          </w:pPr>
          <w:r>
            <w:fldChar w:fldCharType="begin"/>
          </w:r>
          <w:r>
            <w:instrText xml:space="preserve"> HYPERLINK \l "_Toc9549" </w:instrText>
          </w:r>
          <w:r>
            <w:fldChar w:fldCharType="separate"/>
          </w:r>
          <w:r>
            <w:rPr>
              <w:rFonts w:hint="eastAsia"/>
            </w:rPr>
            <w:t>10.1、巡检项目</w:t>
          </w:r>
          <w:r>
            <w:tab/>
          </w:r>
          <w:r>
            <w:fldChar w:fldCharType="begin"/>
          </w:r>
          <w:r>
            <w:instrText xml:space="preserve"> PAGEREF _Toc9549 \h </w:instrText>
          </w:r>
          <w:r>
            <w:fldChar w:fldCharType="separate"/>
          </w:r>
          <w:r>
            <w:t>51</w:t>
          </w:r>
          <w:r>
            <w:fldChar w:fldCharType="end"/>
          </w:r>
          <w:r>
            <w:fldChar w:fldCharType="end"/>
          </w:r>
        </w:p>
        <w:p>
          <w:pPr>
            <w:pStyle w:val="7"/>
            <w:tabs>
              <w:tab w:val="right" w:leader="dot" w:pos="8306"/>
            </w:tabs>
          </w:pPr>
          <w:r>
            <w:fldChar w:fldCharType="begin"/>
          </w:r>
          <w:r>
            <w:instrText xml:space="preserve"> HYPERLINK \l "_Toc9879" </w:instrText>
          </w:r>
          <w:r>
            <w:fldChar w:fldCharType="separate"/>
          </w:r>
          <w:r>
            <w:rPr>
              <w:rFonts w:hint="eastAsia"/>
            </w:rPr>
            <w:t>10.2、 巡检单</w:t>
          </w:r>
          <w:r>
            <w:tab/>
          </w:r>
          <w:r>
            <w:fldChar w:fldCharType="begin"/>
          </w:r>
          <w:r>
            <w:instrText xml:space="preserve"> PAGEREF _Toc9879 \h </w:instrText>
          </w:r>
          <w:r>
            <w:fldChar w:fldCharType="separate"/>
          </w:r>
          <w:r>
            <w:t>51</w:t>
          </w:r>
          <w:r>
            <w:fldChar w:fldCharType="end"/>
          </w:r>
          <w:r>
            <w:fldChar w:fldCharType="end"/>
          </w:r>
        </w:p>
        <w:p>
          <w:pPr>
            <w:pStyle w:val="7"/>
            <w:tabs>
              <w:tab w:val="right" w:leader="dot" w:pos="8306"/>
            </w:tabs>
          </w:pPr>
          <w:r>
            <w:fldChar w:fldCharType="begin"/>
          </w:r>
          <w:r>
            <w:instrText xml:space="preserve"> HYPERLINK \l "_Toc20423" </w:instrText>
          </w:r>
          <w:r>
            <w:fldChar w:fldCharType="separate"/>
          </w:r>
          <w:r>
            <w:rPr>
              <w:rFonts w:hint="eastAsia"/>
            </w:rPr>
            <w:t>10.3、巡检路线</w:t>
          </w:r>
          <w:r>
            <w:tab/>
          </w:r>
          <w:r>
            <w:fldChar w:fldCharType="begin"/>
          </w:r>
          <w:r>
            <w:instrText xml:space="preserve"> PAGEREF _Toc20423 \h </w:instrText>
          </w:r>
          <w:r>
            <w:fldChar w:fldCharType="separate"/>
          </w:r>
          <w:r>
            <w:t>52</w:t>
          </w:r>
          <w:r>
            <w:fldChar w:fldCharType="end"/>
          </w:r>
          <w:r>
            <w:fldChar w:fldCharType="end"/>
          </w:r>
        </w:p>
        <w:p>
          <w:pPr>
            <w:pStyle w:val="7"/>
            <w:tabs>
              <w:tab w:val="right" w:leader="dot" w:pos="8306"/>
            </w:tabs>
          </w:pPr>
          <w:r>
            <w:fldChar w:fldCharType="begin"/>
          </w:r>
          <w:r>
            <w:instrText xml:space="preserve"> HYPERLINK \l "_Toc5951" </w:instrText>
          </w:r>
          <w:r>
            <w:fldChar w:fldCharType="separate"/>
          </w:r>
          <w:r>
            <w:rPr>
              <w:rFonts w:hint="eastAsia"/>
            </w:rPr>
            <w:t>10.4、巡检计划</w:t>
          </w:r>
          <w:r>
            <w:tab/>
          </w:r>
          <w:r>
            <w:fldChar w:fldCharType="begin"/>
          </w:r>
          <w:r>
            <w:instrText xml:space="preserve"> PAGEREF _Toc5951 \h </w:instrText>
          </w:r>
          <w:r>
            <w:fldChar w:fldCharType="separate"/>
          </w:r>
          <w:r>
            <w:t>53</w:t>
          </w:r>
          <w:r>
            <w:fldChar w:fldCharType="end"/>
          </w:r>
          <w:r>
            <w:fldChar w:fldCharType="end"/>
          </w:r>
        </w:p>
        <w:p>
          <w:pPr>
            <w:pStyle w:val="7"/>
            <w:tabs>
              <w:tab w:val="right" w:leader="dot" w:pos="8306"/>
            </w:tabs>
          </w:pPr>
          <w:r>
            <w:fldChar w:fldCharType="begin"/>
          </w:r>
          <w:r>
            <w:instrText xml:space="preserve"> HYPERLINK \l "_Toc26142" </w:instrText>
          </w:r>
          <w:r>
            <w:fldChar w:fldCharType="separate"/>
          </w:r>
          <w:r>
            <w:rPr>
              <w:rFonts w:hint="eastAsia"/>
            </w:rPr>
            <w:t>10.5、巡检任务</w:t>
          </w:r>
          <w:r>
            <w:tab/>
          </w:r>
          <w:r>
            <w:fldChar w:fldCharType="begin"/>
          </w:r>
          <w:r>
            <w:instrText xml:space="preserve"> PAGEREF _Toc26142 \h </w:instrText>
          </w:r>
          <w:r>
            <w:fldChar w:fldCharType="separate"/>
          </w:r>
          <w:r>
            <w:t>54</w:t>
          </w:r>
          <w:r>
            <w:fldChar w:fldCharType="end"/>
          </w:r>
          <w:r>
            <w:fldChar w:fldCharType="end"/>
          </w:r>
        </w:p>
        <w:p>
          <w:pPr>
            <w:pStyle w:val="7"/>
            <w:tabs>
              <w:tab w:val="right" w:leader="dot" w:pos="8306"/>
            </w:tabs>
          </w:pPr>
          <w:r>
            <w:fldChar w:fldCharType="begin"/>
          </w:r>
          <w:r>
            <w:instrText xml:space="preserve"> HYPERLINK \l "_Toc13330" </w:instrText>
          </w:r>
          <w:r>
            <w:fldChar w:fldCharType="separate"/>
          </w:r>
          <w:r>
            <w:rPr>
              <w:rFonts w:hint="eastAsia"/>
            </w:rPr>
            <w:t>10.6、手机端巡检</w:t>
          </w:r>
          <w:r>
            <w:tab/>
          </w:r>
          <w:r>
            <w:fldChar w:fldCharType="begin"/>
          </w:r>
          <w:r>
            <w:instrText xml:space="preserve"> PAGEREF _Toc13330 \h </w:instrText>
          </w:r>
          <w:r>
            <w:fldChar w:fldCharType="separate"/>
          </w:r>
          <w:r>
            <w:t>54</w:t>
          </w:r>
          <w:r>
            <w:fldChar w:fldCharType="end"/>
          </w:r>
          <w:r>
            <w:fldChar w:fldCharType="end"/>
          </w:r>
        </w:p>
        <w:p>
          <w:pPr>
            <w:pStyle w:val="7"/>
            <w:tabs>
              <w:tab w:val="right" w:leader="dot" w:pos="8306"/>
            </w:tabs>
          </w:pPr>
          <w:r>
            <w:fldChar w:fldCharType="begin"/>
          </w:r>
          <w:r>
            <w:instrText xml:space="preserve"> HYPERLINK \l "_Toc25856" </w:instrText>
          </w:r>
          <w:r>
            <w:fldChar w:fldCharType="separate"/>
          </w:r>
          <w:r>
            <w:rPr>
              <w:rFonts w:hint="eastAsia"/>
            </w:rPr>
            <w:t>10.7、巡检明细</w:t>
          </w:r>
          <w:r>
            <w:tab/>
          </w:r>
          <w:r>
            <w:fldChar w:fldCharType="begin"/>
          </w:r>
          <w:r>
            <w:instrText xml:space="preserve"> PAGEREF _Toc25856 \h </w:instrText>
          </w:r>
          <w:r>
            <w:fldChar w:fldCharType="separate"/>
          </w:r>
          <w:r>
            <w:t>56</w:t>
          </w:r>
          <w:r>
            <w:fldChar w:fldCharType="end"/>
          </w:r>
          <w:r>
            <w:fldChar w:fldCharType="end"/>
          </w:r>
        </w:p>
        <w:p>
          <w:pPr>
            <w:pStyle w:val="9"/>
            <w:tabs>
              <w:tab w:val="right" w:leader="dot" w:pos="8306"/>
            </w:tabs>
          </w:pPr>
          <w:r>
            <w:fldChar w:fldCharType="begin"/>
          </w:r>
          <w:r>
            <w:instrText xml:space="preserve"> HYPERLINK \l "_Toc22087" </w:instrText>
          </w:r>
          <w:r>
            <w:fldChar w:fldCharType="separate"/>
          </w:r>
          <w:r>
            <w:rPr>
              <w:rFonts w:hint="eastAsia"/>
            </w:rPr>
            <w:t>十一、 工作单</w:t>
          </w:r>
          <w:r>
            <w:tab/>
          </w:r>
          <w:r>
            <w:fldChar w:fldCharType="begin"/>
          </w:r>
          <w:r>
            <w:instrText xml:space="preserve"> PAGEREF _Toc22087 \h </w:instrText>
          </w:r>
          <w:r>
            <w:fldChar w:fldCharType="separate"/>
          </w:r>
          <w:r>
            <w:t>57</w:t>
          </w:r>
          <w:r>
            <w:fldChar w:fldCharType="end"/>
          </w:r>
          <w:r>
            <w:fldChar w:fldCharType="end"/>
          </w:r>
        </w:p>
        <w:p>
          <w:pPr>
            <w:pStyle w:val="7"/>
            <w:tabs>
              <w:tab w:val="right" w:leader="dot" w:pos="8306"/>
            </w:tabs>
          </w:pPr>
          <w:r>
            <w:fldChar w:fldCharType="begin"/>
          </w:r>
          <w:r>
            <w:instrText xml:space="preserve"> HYPERLINK \l "_Toc14576" </w:instrText>
          </w:r>
          <w:r>
            <w:fldChar w:fldCharType="separate"/>
          </w:r>
          <w:r>
            <w:rPr>
              <w:rFonts w:hint="eastAsia"/>
            </w:rPr>
            <w:t>11.1、工作单类型</w:t>
          </w:r>
          <w:r>
            <w:tab/>
          </w:r>
          <w:r>
            <w:fldChar w:fldCharType="begin"/>
          </w:r>
          <w:r>
            <w:instrText xml:space="preserve"> PAGEREF _Toc14576 \h </w:instrText>
          </w:r>
          <w:r>
            <w:fldChar w:fldCharType="separate"/>
          </w:r>
          <w:r>
            <w:t>57</w:t>
          </w:r>
          <w:r>
            <w:fldChar w:fldCharType="end"/>
          </w:r>
          <w:r>
            <w:fldChar w:fldCharType="end"/>
          </w:r>
        </w:p>
        <w:p>
          <w:pPr>
            <w:pStyle w:val="7"/>
            <w:tabs>
              <w:tab w:val="right" w:leader="dot" w:pos="8306"/>
            </w:tabs>
          </w:pPr>
          <w:r>
            <w:fldChar w:fldCharType="begin"/>
          </w:r>
          <w:r>
            <w:instrText xml:space="preserve"> HYPERLINK \l "_Toc25964" </w:instrText>
          </w:r>
          <w:r>
            <w:fldChar w:fldCharType="separate"/>
          </w:r>
          <w:r>
            <w:rPr>
              <w:rFonts w:hint="eastAsia"/>
            </w:rPr>
            <w:t>11.2、发起工作单</w:t>
          </w:r>
          <w:r>
            <w:tab/>
          </w:r>
          <w:r>
            <w:fldChar w:fldCharType="begin"/>
          </w:r>
          <w:r>
            <w:instrText xml:space="preserve"> PAGEREF _Toc25964 \h </w:instrText>
          </w:r>
          <w:r>
            <w:fldChar w:fldCharType="separate"/>
          </w:r>
          <w:r>
            <w:t>58</w:t>
          </w:r>
          <w:r>
            <w:fldChar w:fldCharType="end"/>
          </w:r>
          <w:r>
            <w:fldChar w:fldCharType="end"/>
          </w:r>
        </w:p>
        <w:p>
          <w:pPr>
            <w:pStyle w:val="7"/>
            <w:tabs>
              <w:tab w:val="right" w:leader="dot" w:pos="8306"/>
            </w:tabs>
          </w:pPr>
          <w:r>
            <w:fldChar w:fldCharType="begin"/>
          </w:r>
          <w:r>
            <w:instrText xml:space="preserve"> HYPERLINK \l "_Toc15038" </w:instrText>
          </w:r>
          <w:r>
            <w:fldChar w:fldCharType="separate"/>
          </w:r>
          <w:r>
            <w:rPr>
              <w:rFonts w:hint="eastAsia"/>
            </w:rPr>
            <w:t>11.3、办工作单</w:t>
          </w:r>
          <w:r>
            <w:tab/>
          </w:r>
          <w:r>
            <w:fldChar w:fldCharType="begin"/>
          </w:r>
          <w:r>
            <w:instrText xml:space="preserve"> PAGEREF _Toc15038 \h </w:instrText>
          </w:r>
          <w:r>
            <w:fldChar w:fldCharType="separate"/>
          </w:r>
          <w:r>
            <w:t>59</w:t>
          </w:r>
          <w:r>
            <w:fldChar w:fldCharType="end"/>
          </w:r>
          <w:r>
            <w:fldChar w:fldCharType="end"/>
          </w:r>
        </w:p>
        <w:p>
          <w:pPr>
            <w:pStyle w:val="7"/>
            <w:tabs>
              <w:tab w:val="right" w:leader="dot" w:pos="8306"/>
            </w:tabs>
          </w:pPr>
          <w:r>
            <w:fldChar w:fldCharType="begin"/>
          </w:r>
          <w:r>
            <w:instrText xml:space="preserve"> HYPERLINK \l "_Toc25059" </w:instrText>
          </w:r>
          <w:r>
            <w:fldChar w:fldCharType="separate"/>
          </w:r>
          <w:r>
            <w:rPr>
              <w:rFonts w:hint="eastAsia"/>
            </w:rPr>
            <w:t>11.4、抄送我的</w:t>
          </w:r>
          <w:r>
            <w:tab/>
          </w:r>
          <w:r>
            <w:fldChar w:fldCharType="begin"/>
          </w:r>
          <w:r>
            <w:instrText xml:space="preserve"> PAGEREF _Toc25059 \h </w:instrText>
          </w:r>
          <w:r>
            <w:fldChar w:fldCharType="separate"/>
          </w:r>
          <w:r>
            <w:t>60</w:t>
          </w:r>
          <w:r>
            <w:fldChar w:fldCharType="end"/>
          </w:r>
          <w:r>
            <w:fldChar w:fldCharType="end"/>
          </w:r>
        </w:p>
        <w:p>
          <w:pPr>
            <w:pStyle w:val="7"/>
            <w:tabs>
              <w:tab w:val="right" w:leader="dot" w:pos="8306"/>
            </w:tabs>
          </w:pPr>
          <w:r>
            <w:fldChar w:fldCharType="begin"/>
          </w:r>
          <w:r>
            <w:instrText xml:space="preserve"> HYPERLINK \l "_Toc4308" </w:instrText>
          </w:r>
          <w:r>
            <w:fldChar w:fldCharType="separate"/>
          </w:r>
          <w:r>
            <w:rPr>
              <w:rFonts w:hint="eastAsia"/>
            </w:rPr>
            <w:t>11.5、工作单池</w:t>
          </w:r>
          <w:r>
            <w:tab/>
          </w:r>
          <w:r>
            <w:fldChar w:fldCharType="begin"/>
          </w:r>
          <w:r>
            <w:instrText xml:space="preserve"> PAGEREF _Toc4308 \h </w:instrText>
          </w:r>
          <w:r>
            <w:fldChar w:fldCharType="separate"/>
          </w:r>
          <w:r>
            <w:t>60</w:t>
          </w:r>
          <w:r>
            <w:fldChar w:fldCharType="end"/>
          </w:r>
          <w:r>
            <w:fldChar w:fldCharType="end"/>
          </w:r>
        </w:p>
        <w:p>
          <w:pPr>
            <w:pStyle w:val="9"/>
            <w:tabs>
              <w:tab w:val="right" w:leader="dot" w:pos="8306"/>
            </w:tabs>
          </w:pPr>
          <w:r>
            <w:fldChar w:fldCharType="begin"/>
          </w:r>
          <w:r>
            <w:instrText xml:space="preserve"> HYPERLINK \l "_Toc2515" </w:instrText>
          </w:r>
          <w:r>
            <w:fldChar w:fldCharType="separate"/>
          </w:r>
          <w:r>
            <w:rPr>
              <w:rFonts w:hint="eastAsia"/>
            </w:rPr>
            <w:t>十二、 设备保养</w:t>
          </w:r>
          <w:r>
            <w:tab/>
          </w:r>
          <w:r>
            <w:fldChar w:fldCharType="begin"/>
          </w:r>
          <w:r>
            <w:instrText xml:space="preserve"> PAGEREF _Toc2515 \h </w:instrText>
          </w:r>
          <w:r>
            <w:fldChar w:fldCharType="separate"/>
          </w:r>
          <w:r>
            <w:t>61</w:t>
          </w:r>
          <w:r>
            <w:fldChar w:fldCharType="end"/>
          </w:r>
          <w:r>
            <w:fldChar w:fldCharType="end"/>
          </w:r>
        </w:p>
        <w:p>
          <w:pPr>
            <w:pStyle w:val="7"/>
            <w:tabs>
              <w:tab w:val="right" w:leader="dot" w:pos="8306"/>
            </w:tabs>
          </w:pPr>
          <w:r>
            <w:fldChar w:fldCharType="begin"/>
          </w:r>
          <w:r>
            <w:instrText xml:space="preserve"> HYPERLINK \l "_Toc29845" </w:instrText>
          </w:r>
          <w:r>
            <w:fldChar w:fldCharType="separate"/>
          </w:r>
          <w:r>
            <w:rPr>
              <w:rFonts w:hint="eastAsia"/>
            </w:rPr>
            <w:t>12.1、检查项</w:t>
          </w:r>
          <w:r>
            <w:tab/>
          </w:r>
          <w:r>
            <w:fldChar w:fldCharType="begin"/>
          </w:r>
          <w:r>
            <w:instrText xml:space="preserve"> PAGEREF _Toc29845 \h </w:instrText>
          </w:r>
          <w:r>
            <w:fldChar w:fldCharType="separate"/>
          </w:r>
          <w:r>
            <w:t>61</w:t>
          </w:r>
          <w:r>
            <w:fldChar w:fldCharType="end"/>
          </w:r>
          <w:r>
            <w:fldChar w:fldCharType="end"/>
          </w:r>
        </w:p>
        <w:p>
          <w:pPr>
            <w:pStyle w:val="7"/>
            <w:tabs>
              <w:tab w:val="right" w:leader="dot" w:pos="8306"/>
            </w:tabs>
          </w:pPr>
          <w:r>
            <w:fldChar w:fldCharType="begin"/>
          </w:r>
          <w:r>
            <w:instrText xml:space="preserve"> HYPERLINK \l "_Toc15744" </w:instrText>
          </w:r>
          <w:r>
            <w:fldChar w:fldCharType="separate"/>
          </w:r>
          <w:r>
            <w:rPr>
              <w:rFonts w:hint="eastAsia"/>
            </w:rPr>
            <w:t>12.2、保养标准</w:t>
          </w:r>
          <w:r>
            <w:tab/>
          </w:r>
          <w:r>
            <w:fldChar w:fldCharType="begin"/>
          </w:r>
          <w:r>
            <w:instrText xml:space="preserve"> PAGEREF _Toc15744 \h </w:instrText>
          </w:r>
          <w:r>
            <w:fldChar w:fldCharType="separate"/>
          </w:r>
          <w:r>
            <w:t>62</w:t>
          </w:r>
          <w:r>
            <w:fldChar w:fldCharType="end"/>
          </w:r>
          <w:r>
            <w:fldChar w:fldCharType="end"/>
          </w:r>
        </w:p>
        <w:p>
          <w:pPr>
            <w:pStyle w:val="7"/>
            <w:tabs>
              <w:tab w:val="right" w:leader="dot" w:pos="8306"/>
            </w:tabs>
          </w:pPr>
          <w:r>
            <w:fldChar w:fldCharType="begin"/>
          </w:r>
          <w:r>
            <w:instrText xml:space="preserve"> HYPERLINK \l "_Toc26590" </w:instrText>
          </w:r>
          <w:r>
            <w:fldChar w:fldCharType="separate"/>
          </w:r>
          <w:r>
            <w:rPr>
              <w:rFonts w:hint="eastAsia"/>
            </w:rPr>
            <w:t>12.3、保养计划</w:t>
          </w:r>
          <w:r>
            <w:tab/>
          </w:r>
          <w:r>
            <w:fldChar w:fldCharType="begin"/>
          </w:r>
          <w:r>
            <w:instrText xml:space="preserve"> PAGEREF _Toc26590 \h </w:instrText>
          </w:r>
          <w:r>
            <w:fldChar w:fldCharType="separate"/>
          </w:r>
          <w:r>
            <w:t>62</w:t>
          </w:r>
          <w:r>
            <w:fldChar w:fldCharType="end"/>
          </w:r>
          <w:r>
            <w:fldChar w:fldCharType="end"/>
          </w:r>
        </w:p>
        <w:p>
          <w:pPr>
            <w:pStyle w:val="7"/>
            <w:tabs>
              <w:tab w:val="right" w:leader="dot" w:pos="8306"/>
            </w:tabs>
          </w:pPr>
          <w:r>
            <w:fldChar w:fldCharType="begin"/>
          </w:r>
          <w:r>
            <w:instrText xml:space="preserve"> HYPERLINK \l "_Toc14167" </w:instrText>
          </w:r>
          <w:r>
            <w:fldChar w:fldCharType="separate"/>
          </w:r>
          <w:r>
            <w:rPr>
              <w:rFonts w:hint="eastAsia"/>
            </w:rPr>
            <w:t>12.4、保养任务</w:t>
          </w:r>
          <w:r>
            <w:tab/>
          </w:r>
          <w:r>
            <w:fldChar w:fldCharType="begin"/>
          </w:r>
          <w:r>
            <w:instrText xml:space="preserve"> PAGEREF _Toc14167 \h </w:instrText>
          </w:r>
          <w:r>
            <w:fldChar w:fldCharType="separate"/>
          </w:r>
          <w:r>
            <w:t>62</w:t>
          </w:r>
          <w:r>
            <w:fldChar w:fldCharType="end"/>
          </w:r>
          <w:r>
            <w:fldChar w:fldCharType="end"/>
          </w:r>
        </w:p>
        <w:p>
          <w:pPr>
            <w:pStyle w:val="7"/>
            <w:tabs>
              <w:tab w:val="right" w:leader="dot" w:pos="8306"/>
            </w:tabs>
          </w:pPr>
          <w:r>
            <w:fldChar w:fldCharType="begin"/>
          </w:r>
          <w:r>
            <w:instrText xml:space="preserve"> HYPERLINK \l "_Toc863" </w:instrText>
          </w:r>
          <w:r>
            <w:fldChar w:fldCharType="separate"/>
          </w:r>
          <w:r>
            <w:rPr>
              <w:rFonts w:hint="eastAsia"/>
            </w:rPr>
            <w:t>12.5、保养明细</w:t>
          </w:r>
          <w:r>
            <w:tab/>
          </w:r>
          <w:r>
            <w:fldChar w:fldCharType="begin"/>
          </w:r>
          <w:r>
            <w:instrText xml:space="preserve"> PAGEREF _Toc863 \h </w:instrText>
          </w:r>
          <w:r>
            <w:fldChar w:fldCharType="separate"/>
          </w:r>
          <w:r>
            <w:t>63</w:t>
          </w:r>
          <w:r>
            <w:fldChar w:fldCharType="end"/>
          </w:r>
          <w:r>
            <w:fldChar w:fldCharType="end"/>
          </w:r>
        </w:p>
        <w:p>
          <w:pPr>
            <w:pStyle w:val="7"/>
            <w:tabs>
              <w:tab w:val="right" w:leader="dot" w:pos="8306"/>
            </w:tabs>
          </w:pPr>
          <w:r>
            <w:fldChar w:fldCharType="begin"/>
          </w:r>
          <w:r>
            <w:instrText xml:space="preserve"> HYPERLINK \l "_Toc15705" </w:instrText>
          </w:r>
          <w:r>
            <w:fldChar w:fldCharType="separate"/>
          </w:r>
          <w:r>
            <w:rPr>
              <w:rFonts w:hint="eastAsia"/>
            </w:rPr>
            <w:t>12.6、手机端保养人员保养设备</w:t>
          </w:r>
          <w:r>
            <w:tab/>
          </w:r>
          <w:r>
            <w:fldChar w:fldCharType="begin"/>
          </w:r>
          <w:r>
            <w:instrText xml:space="preserve"> PAGEREF _Toc15705 \h </w:instrText>
          </w:r>
          <w:r>
            <w:fldChar w:fldCharType="separate"/>
          </w:r>
          <w:r>
            <w:t>63</w:t>
          </w:r>
          <w:r>
            <w:fldChar w:fldCharType="end"/>
          </w:r>
          <w:r>
            <w:fldChar w:fldCharType="end"/>
          </w:r>
        </w:p>
        <w:p>
          <w:pPr>
            <w:pStyle w:val="9"/>
            <w:tabs>
              <w:tab w:val="right" w:leader="dot" w:pos="8306"/>
            </w:tabs>
          </w:pPr>
          <w:r>
            <w:fldChar w:fldCharType="begin"/>
          </w:r>
          <w:r>
            <w:instrText xml:space="preserve"> HYPERLINK \l "_Toc3301" </w:instrText>
          </w:r>
          <w:r>
            <w:fldChar w:fldCharType="separate"/>
          </w:r>
          <w:r>
            <w:rPr>
              <w:rFonts w:hint="eastAsia"/>
            </w:rPr>
            <w:t>十三、 合同管理</w:t>
          </w:r>
          <w:r>
            <w:tab/>
          </w:r>
          <w:r>
            <w:fldChar w:fldCharType="begin"/>
          </w:r>
          <w:r>
            <w:instrText xml:space="preserve"> PAGEREF _Toc3301 \h </w:instrText>
          </w:r>
          <w:r>
            <w:fldChar w:fldCharType="separate"/>
          </w:r>
          <w:r>
            <w:t>64</w:t>
          </w:r>
          <w:r>
            <w:fldChar w:fldCharType="end"/>
          </w:r>
          <w:r>
            <w:fldChar w:fldCharType="end"/>
          </w:r>
        </w:p>
        <w:p>
          <w:pPr>
            <w:pStyle w:val="7"/>
            <w:tabs>
              <w:tab w:val="right" w:leader="dot" w:pos="8306"/>
            </w:tabs>
          </w:pPr>
          <w:r>
            <w:fldChar w:fldCharType="begin"/>
          </w:r>
          <w:r>
            <w:instrText xml:space="preserve"> HYPERLINK \l "_Toc24260" </w:instrText>
          </w:r>
          <w:r>
            <w:fldChar w:fldCharType="separate"/>
          </w:r>
          <w:r>
            <w:rPr>
              <w:rFonts w:hint="eastAsia"/>
            </w:rPr>
            <w:t>13.1、合同类型</w:t>
          </w:r>
          <w:r>
            <w:tab/>
          </w:r>
          <w:r>
            <w:fldChar w:fldCharType="begin"/>
          </w:r>
          <w:r>
            <w:instrText xml:space="preserve"> PAGEREF _Toc24260 \h </w:instrText>
          </w:r>
          <w:r>
            <w:fldChar w:fldCharType="separate"/>
          </w:r>
          <w:r>
            <w:t>64</w:t>
          </w:r>
          <w:r>
            <w:fldChar w:fldCharType="end"/>
          </w:r>
          <w:r>
            <w:fldChar w:fldCharType="end"/>
          </w:r>
        </w:p>
        <w:p>
          <w:pPr>
            <w:pStyle w:val="7"/>
            <w:tabs>
              <w:tab w:val="right" w:leader="dot" w:pos="8306"/>
            </w:tabs>
          </w:pPr>
          <w:r>
            <w:fldChar w:fldCharType="begin"/>
          </w:r>
          <w:r>
            <w:instrText xml:space="preserve"> HYPERLINK \l "_Toc15566" </w:instrText>
          </w:r>
          <w:r>
            <w:fldChar w:fldCharType="separate"/>
          </w:r>
          <w:r>
            <w:rPr>
              <w:rFonts w:hint="eastAsia"/>
            </w:rPr>
            <w:t>13.2、设置审批人</w:t>
          </w:r>
          <w:r>
            <w:tab/>
          </w:r>
          <w:r>
            <w:fldChar w:fldCharType="begin"/>
          </w:r>
          <w:r>
            <w:instrText xml:space="preserve"> PAGEREF _Toc15566 \h </w:instrText>
          </w:r>
          <w:r>
            <w:fldChar w:fldCharType="separate"/>
          </w:r>
          <w:r>
            <w:t>66</w:t>
          </w:r>
          <w:r>
            <w:fldChar w:fldCharType="end"/>
          </w:r>
          <w:r>
            <w:fldChar w:fldCharType="end"/>
          </w:r>
        </w:p>
        <w:p>
          <w:pPr>
            <w:pStyle w:val="7"/>
            <w:tabs>
              <w:tab w:val="right" w:leader="dot" w:pos="8306"/>
            </w:tabs>
          </w:pPr>
          <w:r>
            <w:fldChar w:fldCharType="begin"/>
          </w:r>
          <w:r>
            <w:instrText xml:space="preserve"> HYPERLINK \l "_Toc10289" </w:instrText>
          </w:r>
          <w:r>
            <w:fldChar w:fldCharType="separate"/>
          </w:r>
          <w:r>
            <w:rPr>
              <w:rFonts w:hint="eastAsia"/>
            </w:rPr>
            <w:t>13.3、起草合同</w:t>
          </w:r>
          <w:r>
            <w:tab/>
          </w:r>
          <w:r>
            <w:fldChar w:fldCharType="begin"/>
          </w:r>
          <w:r>
            <w:instrText xml:space="preserve"> PAGEREF _Toc10289 \h </w:instrText>
          </w:r>
          <w:r>
            <w:fldChar w:fldCharType="separate"/>
          </w:r>
          <w:r>
            <w:t>67</w:t>
          </w:r>
          <w:r>
            <w:fldChar w:fldCharType="end"/>
          </w:r>
          <w:r>
            <w:fldChar w:fldCharType="end"/>
          </w:r>
        </w:p>
        <w:p>
          <w:pPr>
            <w:pStyle w:val="7"/>
            <w:tabs>
              <w:tab w:val="right" w:leader="dot" w:pos="8306"/>
            </w:tabs>
          </w:pPr>
          <w:r>
            <w:fldChar w:fldCharType="begin"/>
          </w:r>
          <w:r>
            <w:instrText xml:space="preserve"> HYPERLINK \l "_Toc5176" </w:instrText>
          </w:r>
          <w:r>
            <w:fldChar w:fldCharType="separate"/>
          </w:r>
          <w:r>
            <w:rPr>
              <w:rFonts w:hint="eastAsia"/>
            </w:rPr>
            <w:t>13.4、审核人员审核流程</w:t>
          </w:r>
          <w:r>
            <w:tab/>
          </w:r>
          <w:r>
            <w:fldChar w:fldCharType="begin"/>
          </w:r>
          <w:r>
            <w:instrText xml:space="preserve"> PAGEREF _Toc5176 \h </w:instrText>
          </w:r>
          <w:r>
            <w:fldChar w:fldCharType="separate"/>
          </w:r>
          <w:r>
            <w:t>68</w:t>
          </w:r>
          <w:r>
            <w:fldChar w:fldCharType="end"/>
          </w:r>
          <w:r>
            <w:fldChar w:fldCharType="end"/>
          </w:r>
        </w:p>
        <w:p>
          <w:pPr>
            <w:pStyle w:val="7"/>
            <w:tabs>
              <w:tab w:val="right" w:leader="dot" w:pos="8306"/>
            </w:tabs>
          </w:pPr>
          <w:r>
            <w:fldChar w:fldCharType="begin"/>
          </w:r>
          <w:r>
            <w:instrText xml:space="preserve"> HYPERLINK \l "_Toc18817" </w:instrText>
          </w:r>
          <w:r>
            <w:fldChar w:fldCharType="separate"/>
          </w:r>
          <w:r>
            <w:rPr>
              <w:rFonts w:hint="eastAsia"/>
            </w:rPr>
            <w:t>13.5、合同变更</w:t>
          </w:r>
          <w:r>
            <w:tab/>
          </w:r>
          <w:r>
            <w:fldChar w:fldCharType="begin"/>
          </w:r>
          <w:r>
            <w:instrText xml:space="preserve"> PAGEREF _Toc18817 \h </w:instrText>
          </w:r>
          <w:r>
            <w:fldChar w:fldCharType="separate"/>
          </w:r>
          <w:r>
            <w:t>69</w:t>
          </w:r>
          <w:r>
            <w:fldChar w:fldCharType="end"/>
          </w:r>
          <w:r>
            <w:fldChar w:fldCharType="end"/>
          </w:r>
        </w:p>
        <w:p>
          <w:pPr>
            <w:pStyle w:val="9"/>
            <w:tabs>
              <w:tab w:val="right" w:leader="dot" w:pos="8306"/>
            </w:tabs>
          </w:pPr>
          <w:r>
            <w:fldChar w:fldCharType="begin"/>
          </w:r>
          <w:r>
            <w:instrText xml:space="preserve"> HYPERLINK \l "_Toc29112" </w:instrText>
          </w:r>
          <w:r>
            <w:fldChar w:fldCharType="separate"/>
          </w:r>
          <w:r>
            <w:rPr>
              <w:rFonts w:hint="eastAsia"/>
            </w:rPr>
            <w:t>十四、 OA流程</w:t>
          </w:r>
          <w:r>
            <w:tab/>
          </w:r>
          <w:r>
            <w:fldChar w:fldCharType="begin"/>
          </w:r>
          <w:r>
            <w:instrText xml:space="preserve"> PAGEREF _Toc29112 \h </w:instrText>
          </w:r>
          <w:r>
            <w:fldChar w:fldCharType="separate"/>
          </w:r>
          <w:r>
            <w:t>69</w:t>
          </w:r>
          <w:r>
            <w:fldChar w:fldCharType="end"/>
          </w:r>
          <w:r>
            <w:fldChar w:fldCharType="end"/>
          </w:r>
        </w:p>
        <w:p>
          <w:pPr>
            <w:pStyle w:val="7"/>
            <w:tabs>
              <w:tab w:val="right" w:leader="dot" w:pos="8306"/>
            </w:tabs>
          </w:pPr>
          <w:r>
            <w:fldChar w:fldCharType="begin"/>
          </w:r>
          <w:r>
            <w:instrText xml:space="preserve"> HYPERLINK \l "_Toc17486" </w:instrText>
          </w:r>
          <w:r>
            <w:fldChar w:fldCharType="separate"/>
          </w:r>
          <w:r>
            <w:rPr>
              <w:rFonts w:hint="eastAsia"/>
            </w:rPr>
            <w:t>14.1、设置流程实例</w:t>
          </w:r>
          <w:r>
            <w:tab/>
          </w:r>
          <w:r>
            <w:fldChar w:fldCharType="begin"/>
          </w:r>
          <w:r>
            <w:instrText xml:space="preserve"> PAGEREF _Toc17486 \h </w:instrText>
          </w:r>
          <w:r>
            <w:fldChar w:fldCharType="separate"/>
          </w:r>
          <w:r>
            <w:t>70</w:t>
          </w:r>
          <w:r>
            <w:fldChar w:fldCharType="end"/>
          </w:r>
          <w:r>
            <w:fldChar w:fldCharType="end"/>
          </w:r>
        </w:p>
        <w:p>
          <w:pPr>
            <w:pStyle w:val="7"/>
            <w:tabs>
              <w:tab w:val="right" w:leader="dot" w:pos="8306"/>
            </w:tabs>
          </w:pPr>
          <w:r>
            <w:fldChar w:fldCharType="begin"/>
          </w:r>
          <w:r>
            <w:instrText xml:space="preserve"> HYPERLINK \l "_Toc16525" </w:instrText>
          </w:r>
          <w:r>
            <w:fldChar w:fldCharType="separate"/>
          </w:r>
          <w:r>
            <w:rPr>
              <w:rFonts w:hint="eastAsia"/>
            </w:rPr>
            <w:t>14.2、起草流程</w:t>
          </w:r>
          <w:r>
            <w:tab/>
          </w:r>
          <w:r>
            <w:fldChar w:fldCharType="begin"/>
          </w:r>
          <w:r>
            <w:instrText xml:space="preserve"> PAGEREF _Toc16525 \h </w:instrText>
          </w:r>
          <w:r>
            <w:fldChar w:fldCharType="separate"/>
          </w:r>
          <w:r>
            <w:t>75</w:t>
          </w:r>
          <w:r>
            <w:fldChar w:fldCharType="end"/>
          </w:r>
          <w:r>
            <w:fldChar w:fldCharType="end"/>
          </w:r>
        </w:p>
        <w:p>
          <w:pPr>
            <w:pStyle w:val="7"/>
            <w:tabs>
              <w:tab w:val="right" w:leader="dot" w:pos="8306"/>
            </w:tabs>
          </w:pPr>
          <w:r>
            <w:fldChar w:fldCharType="begin"/>
          </w:r>
          <w:r>
            <w:instrText xml:space="preserve"> HYPERLINK \l "_Toc11960" </w:instrText>
          </w:r>
          <w:r>
            <w:fldChar w:fldCharType="separate"/>
          </w:r>
          <w:r>
            <w:rPr>
              <w:rFonts w:hint="eastAsia"/>
            </w:rPr>
            <w:t>14.3、审批流程</w:t>
          </w:r>
          <w:r>
            <w:tab/>
          </w:r>
          <w:r>
            <w:fldChar w:fldCharType="begin"/>
          </w:r>
          <w:r>
            <w:instrText xml:space="preserve"> PAGEREF _Toc11960 \h </w:instrText>
          </w:r>
          <w:r>
            <w:fldChar w:fldCharType="separate"/>
          </w:r>
          <w:r>
            <w:t>77</w:t>
          </w:r>
          <w:r>
            <w:fldChar w:fldCharType="end"/>
          </w:r>
          <w:r>
            <w:fldChar w:fldCharType="end"/>
          </w:r>
        </w:p>
        <w:p>
          <w:pPr>
            <w:rPr>
              <w:b/>
            </w:rPr>
          </w:pPr>
          <w:r>
            <w:rPr>
              <w:rFonts w:hint="eastAsia"/>
            </w:rPr>
            <w:fldChar w:fldCharType="end"/>
          </w:r>
        </w:p>
      </w:sdtContent>
    </w:sdt>
    <w:p>
      <w:pPr>
        <w:pStyle w:val="3"/>
        <w:numPr>
          <w:ilvl w:val="0"/>
          <w:numId w:val="1"/>
        </w:numPr>
        <w:rPr>
          <w:rFonts w:hint="default"/>
        </w:rPr>
      </w:pPr>
      <w:bookmarkStart w:id="2" w:name="_Toc5895"/>
      <w:r>
        <w:t>简介</w:t>
      </w:r>
      <w:bookmarkEnd w:id="2"/>
    </w:p>
    <w:p>
      <w:r>
        <w:rPr>
          <w:rFonts w:hint="eastAsia"/>
        </w:rPr>
        <w:t>HC小区管理系统包含运营账号（admin）开发者账户（dev）和物业账号（自行添加物业公司，演示账号为wuxw）;系统包括物业pc端，业主手机端和物业手机端；</w:t>
      </w:r>
    </w:p>
    <w:p>
      <w:pPr>
        <w:numPr>
          <w:ilvl w:val="0"/>
          <w:numId w:val="2"/>
        </w:numPr>
      </w:pPr>
      <w:r>
        <w:rPr>
          <w:rFonts w:hint="eastAsia"/>
        </w:rPr>
        <w:t>系统地址：</w:t>
      </w:r>
      <w:r>
        <w:fldChar w:fldCharType="begin"/>
      </w:r>
      <w:r>
        <w:instrText xml:space="preserve"> HYPERLINK "http://demo.homecommunity.cn/" </w:instrText>
      </w:r>
      <w:r>
        <w:fldChar w:fldCharType="separate"/>
      </w:r>
      <w:r>
        <w:rPr>
          <w:rStyle w:val="13"/>
          <w:rFonts w:hint="eastAsia"/>
        </w:rPr>
        <w:t>http://demo.homecommunity.cn/</w:t>
      </w:r>
      <w:r>
        <w:rPr>
          <w:rStyle w:val="13"/>
          <w:rFonts w:hint="eastAsia"/>
        </w:rPr>
        <w:fldChar w:fldCharType="end"/>
      </w:r>
    </w:p>
    <w:p>
      <w:pPr>
        <w:numPr>
          <w:ilvl w:val="0"/>
          <w:numId w:val="2"/>
        </w:numPr>
      </w:pPr>
      <w:r>
        <w:rPr>
          <w:rFonts w:hint="eastAsia"/>
        </w:rPr>
        <w:t>运营账号：系统中运营账号固定为admin，密码为admin；主要用于添加物业公司，添加小区，查看小区使用情况，包括费用，报修，巡检，采购和合同等功能；</w:t>
      </w:r>
    </w:p>
    <w:p>
      <w:pPr>
        <w:numPr>
          <w:ilvl w:val="0"/>
          <w:numId w:val="2"/>
        </w:numPr>
      </w:pPr>
      <w:r>
        <w:rPr>
          <w:rFonts w:hint="eastAsia"/>
        </w:rPr>
        <w:t>开发者账户：系统中开发者账号固定为dev，密码为admin；主要用于系统相关配置，比如存储oss 短信（阿里云）等；</w:t>
      </w:r>
    </w:p>
    <w:p>
      <w:pPr>
        <w:numPr>
          <w:ilvl w:val="0"/>
          <w:numId w:val="2"/>
        </w:numPr>
      </w:pPr>
      <w:r>
        <w:rPr>
          <w:rFonts w:hint="eastAsia"/>
        </w:rPr>
        <w:t>物业账号：系统中可以添加多个物业公司和多个小区，所以系统中的物业账号是通过运营账号添加得到，一般账号为物业公司的手机号，密码也是物业公司的手机号；演示系统用于演示的物业账号为wuxw 密码为admin；</w:t>
      </w:r>
    </w:p>
    <w:p>
      <w:pPr>
        <w:numPr>
          <w:ilvl w:val="0"/>
          <w:numId w:val="2"/>
        </w:numPr>
      </w:pPr>
      <w:r>
        <w:rPr>
          <w:rFonts w:hint="eastAsia"/>
        </w:rPr>
        <w:t>视频教程：</w:t>
      </w:r>
      <w:r>
        <w:fldChar w:fldCharType="begin"/>
      </w:r>
      <w:r>
        <w:instrText xml:space="preserve"> HYPERLINK "https://space.bilibili.com/403702784/channel/seriesdetail?sid=2999419" </w:instrText>
      </w:r>
      <w:r>
        <w:fldChar w:fldCharType="separate"/>
      </w:r>
      <w:r>
        <w:rPr>
          <w:rStyle w:val="13"/>
          <w:rFonts w:hint="eastAsia"/>
        </w:rPr>
        <w:t>https://space.bilibili.com/403702784/channel/seriesdetail?sid=2999419</w:t>
      </w:r>
      <w:r>
        <w:rPr>
          <w:rStyle w:val="13"/>
          <w:rFonts w:hint="eastAsia"/>
        </w:rPr>
        <w:fldChar w:fldCharType="end"/>
      </w:r>
    </w:p>
    <w:p>
      <w:r>
        <w:rPr>
          <w:rFonts w:hint="eastAsia"/>
        </w:rPr>
        <w:t>您可以配合视频教程来学习，效果更好。</w:t>
      </w:r>
    </w:p>
    <w:p>
      <w:r>
        <w:rPr>
          <w:rFonts w:hint="eastAsia"/>
        </w:rPr>
        <w:t>系统用于生产时相关账号的密码修改为复杂密码，并且定期修改密码，以免造成不必要的损失。</w:t>
      </w:r>
    </w:p>
    <w:p/>
    <w:p>
      <w:pPr>
        <w:pStyle w:val="3"/>
        <w:numPr>
          <w:ilvl w:val="0"/>
          <w:numId w:val="1"/>
        </w:numPr>
        <w:rPr>
          <w:rFonts w:hint="default"/>
        </w:rPr>
      </w:pPr>
      <w:bookmarkStart w:id="3" w:name="_Toc23883"/>
      <w:r>
        <w:t>如何添加物业公司和小区</w:t>
      </w:r>
      <w:bookmarkEnd w:id="3"/>
    </w:p>
    <w:p>
      <w:r>
        <w:rPr>
          <w:rFonts w:hint="eastAsia"/>
        </w:rPr>
        <w:t>简介中说过物业公司和小区是通过运营账号admin添加的，一个物业公司可以管理多个小区，但是系统不支持一个小区多个物业公司管理的场景，所以我们可以 添加多个小区，然后添加物业公司时绑定关系即可；</w:t>
      </w:r>
    </w:p>
    <w:p>
      <w:pPr>
        <w:pStyle w:val="4"/>
        <w:rPr>
          <w:rFonts w:hint="default"/>
        </w:rPr>
      </w:pPr>
      <w:bookmarkStart w:id="4" w:name="_Toc14804"/>
      <w:r>
        <w:t>2.1、添加小区</w:t>
      </w:r>
      <w:bookmarkEnd w:id="4"/>
    </w:p>
    <w:p>
      <w:r>
        <w:rPr>
          <w:rFonts w:hint="eastAsia"/>
        </w:rPr>
        <w:t>这里强力推荐用最新版的google浏览器打开</w:t>
      </w:r>
      <w:r>
        <w:rPr>
          <w:rFonts w:hint="eastAsia"/>
        </w:rPr>
        <w:fldChar w:fldCharType="begin"/>
      </w:r>
      <w:r>
        <w:rPr>
          <w:rFonts w:hint="eastAsia"/>
        </w:rPr>
        <w:instrText xml:space="preserve"> HYPERLINK "http://demo.homecommunity.cn/" </w:instrText>
      </w:r>
      <w:r>
        <w:rPr>
          <w:rFonts w:hint="eastAsia"/>
        </w:rPr>
        <w:fldChar w:fldCharType="separate"/>
      </w:r>
      <w:r>
        <w:rPr>
          <w:rStyle w:val="13"/>
          <w:rFonts w:hint="eastAsia"/>
        </w:rPr>
        <w:t>http://demo.homecommunity.cn/</w:t>
      </w:r>
      <w:r>
        <w:rPr>
          <w:rFonts w:hint="eastAsia"/>
        </w:rPr>
        <w:fldChar w:fldCharType="end"/>
      </w:r>
      <w:r>
        <w:rPr>
          <w:rFonts w:hint="eastAsia"/>
        </w:rPr>
        <w:t>，不建议使用其他浏览器，以免给你造成不必要的困扰。</w:t>
      </w:r>
    </w:p>
    <w:p>
      <w:r>
        <w:drawing>
          <wp:inline distT="0" distB="0" distL="114300" distR="114300">
            <wp:extent cx="5259070" cy="2319655"/>
            <wp:effectExtent l="0" t="0" r="17780" b="444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tretch>
                      <a:fillRect/>
                    </a:stretch>
                  </pic:blipFill>
                  <pic:spPr>
                    <a:xfrm>
                      <a:off x="0" y="0"/>
                      <a:ext cx="5259070" cy="2319655"/>
                    </a:xfrm>
                    <a:prstGeom prst="rect">
                      <a:avLst/>
                    </a:prstGeom>
                    <a:noFill/>
                    <a:ln>
                      <a:noFill/>
                    </a:ln>
                  </pic:spPr>
                </pic:pic>
              </a:graphicData>
            </a:graphic>
          </wp:inline>
        </w:drawing>
      </w:r>
    </w:p>
    <w:p>
      <w:r>
        <w:rPr>
          <w:rFonts w:hint="eastAsia"/>
        </w:rPr>
        <w:t>账号填写admin,密码填写admin，填写验证码，点击登陆如下图</w:t>
      </w:r>
    </w:p>
    <w:p>
      <w:r>
        <w:drawing>
          <wp:inline distT="0" distB="0" distL="114300" distR="114300">
            <wp:extent cx="5260975" cy="2192655"/>
            <wp:effectExtent l="0" t="0" r="15875" b="1714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
                    <a:stretch>
                      <a:fillRect/>
                    </a:stretch>
                  </pic:blipFill>
                  <pic:spPr>
                    <a:xfrm>
                      <a:off x="0" y="0"/>
                      <a:ext cx="5260975" cy="2192655"/>
                    </a:xfrm>
                    <a:prstGeom prst="rect">
                      <a:avLst/>
                    </a:prstGeom>
                    <a:noFill/>
                    <a:ln>
                      <a:noFill/>
                    </a:ln>
                  </pic:spPr>
                </pic:pic>
              </a:graphicData>
            </a:graphic>
          </wp:inline>
        </w:drawing>
      </w:r>
    </w:p>
    <w:p>
      <w:r>
        <w:rPr>
          <w:rFonts w:hint="eastAsia"/>
        </w:rPr>
        <w:t>点击左侧菜单数据菜单下的小区信息页面，点击添加按钮，如下图：</w:t>
      </w:r>
    </w:p>
    <w:p>
      <w:r>
        <w:drawing>
          <wp:inline distT="0" distB="0" distL="114300" distR="114300">
            <wp:extent cx="5267325" cy="2458720"/>
            <wp:effectExtent l="0" t="0" r="9525" b="177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6"/>
                    <a:stretch>
                      <a:fillRect/>
                    </a:stretch>
                  </pic:blipFill>
                  <pic:spPr>
                    <a:xfrm>
                      <a:off x="0" y="0"/>
                      <a:ext cx="5267325" cy="2458720"/>
                    </a:xfrm>
                    <a:prstGeom prst="rect">
                      <a:avLst/>
                    </a:prstGeom>
                    <a:noFill/>
                    <a:ln>
                      <a:noFill/>
                    </a:ln>
                  </pic:spPr>
                </pic:pic>
              </a:graphicData>
            </a:graphic>
          </wp:inline>
        </w:drawing>
      </w:r>
    </w:p>
    <w:p>
      <w:r>
        <w:rPr>
          <w:rFonts w:hint="eastAsia"/>
        </w:rPr>
        <w:t>注意这里的小区名称必须填写正确，缴费收据，欠费通知等都会以这里的名称为主；</w:t>
      </w:r>
    </w:p>
    <w:p>
      <w:r>
        <w:rPr>
          <w:rFonts w:hint="eastAsia"/>
        </w:rPr>
        <w:t>如果小区分很多期，并且物业公司对期比较看重，那么这里的小区名称推荐为xx小区1期 类似这样，期按小区来管理；</w:t>
      </w:r>
    </w:p>
    <w:p>
      <w:pPr>
        <w:pStyle w:val="4"/>
        <w:rPr>
          <w:rFonts w:hint="default"/>
        </w:rPr>
      </w:pPr>
      <w:bookmarkStart w:id="5" w:name="_Toc22827"/>
      <w:r>
        <w:t>2.2、添加物业公司</w:t>
      </w:r>
      <w:bookmarkEnd w:id="5"/>
    </w:p>
    <w:p>
      <w:r>
        <w:rPr>
          <w:rFonts w:hint="eastAsia"/>
        </w:rPr>
        <w:t>同样在左侧数据菜单下打开物业公司页面，点击添加按钮，如下图：</w:t>
      </w:r>
    </w:p>
    <w:p>
      <w:r>
        <w:drawing>
          <wp:inline distT="0" distB="0" distL="114300" distR="114300">
            <wp:extent cx="5263515" cy="2527935"/>
            <wp:effectExtent l="0" t="0" r="13335" b="571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7"/>
                    <a:stretch>
                      <a:fillRect/>
                    </a:stretch>
                  </pic:blipFill>
                  <pic:spPr>
                    <a:xfrm>
                      <a:off x="0" y="0"/>
                      <a:ext cx="5263515" cy="2527935"/>
                    </a:xfrm>
                    <a:prstGeom prst="rect">
                      <a:avLst/>
                    </a:prstGeom>
                    <a:noFill/>
                    <a:ln>
                      <a:noFill/>
                    </a:ln>
                  </pic:spPr>
                </pic:pic>
              </a:graphicData>
            </a:graphic>
          </wp:inline>
        </w:drawing>
      </w:r>
    </w:p>
    <w:p>
      <w:r>
        <w:rPr>
          <w:rFonts w:hint="eastAsia"/>
        </w:rPr>
        <w:t>名称：请填写物业公司正确的名称；</w:t>
      </w:r>
    </w:p>
    <w:p>
      <w:r>
        <w:rPr>
          <w:rFonts w:hint="eastAsia"/>
        </w:rPr>
        <w:t>地址：物业公司所在的地址，如果是集团物业公司可以填写集团公司地址；</w:t>
      </w:r>
    </w:p>
    <w:p>
      <w:r>
        <w:rPr>
          <w:rFonts w:hint="eastAsia"/>
        </w:rPr>
        <w:t>电话：一般写法人的手机号 或者主要负责人手机号， 以免员工后期离职等修改手机号之类的；</w:t>
      </w:r>
    </w:p>
    <w:p>
      <w:r>
        <w:rPr>
          <w:rFonts w:hint="eastAsia"/>
        </w:rPr>
        <w:t>公司法人：填写公司的法人；</w:t>
      </w:r>
    </w:p>
    <w:p>
      <w:r>
        <w:rPr>
          <w:rFonts w:hint="eastAsia"/>
        </w:rPr>
        <w:t>成立日期：填写营业执照的注册日期</w:t>
      </w:r>
    </w:p>
    <w:p>
      <w:r>
        <w:rPr>
          <w:rFonts w:hint="eastAsia"/>
        </w:rPr>
        <w:t>地标：物业公司附近标志性建筑，如某某广场等，不想写，写无也可以；</w:t>
      </w:r>
    </w:p>
    <w:p>
      <w:r>
        <w:rPr>
          <w:rFonts w:hint="eastAsia"/>
        </w:rPr>
        <w:t>开通小区：选择上一步添加的小区，如果有多个小区时 这里可以随便选一个，添加后，这条记录后关联其他小区即可；</w:t>
      </w:r>
    </w:p>
    <w:p>
      <w:r>
        <w:rPr>
          <w:rFonts w:hint="eastAsia"/>
        </w:rPr>
        <w:t>功能：开通小区的功能，物业系统功能比较多，有些功能可能用不到，可以不用开通也可以；</w:t>
      </w:r>
    </w:p>
    <w:p>
      <w:r>
        <w:drawing>
          <wp:inline distT="0" distB="0" distL="114300" distR="114300">
            <wp:extent cx="5257800" cy="2455545"/>
            <wp:effectExtent l="0" t="0" r="0" b="190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8"/>
                    <a:stretch>
                      <a:fillRect/>
                    </a:stretch>
                  </pic:blipFill>
                  <pic:spPr>
                    <a:xfrm>
                      <a:off x="0" y="0"/>
                      <a:ext cx="5257800" cy="2455545"/>
                    </a:xfrm>
                    <a:prstGeom prst="rect">
                      <a:avLst/>
                    </a:prstGeom>
                    <a:noFill/>
                    <a:ln>
                      <a:noFill/>
                    </a:ln>
                  </pic:spPr>
                </pic:pic>
              </a:graphicData>
            </a:graphic>
          </wp:inline>
        </w:drawing>
      </w:r>
    </w:p>
    <w:p>
      <w:pPr>
        <w:pStyle w:val="4"/>
        <w:rPr>
          <w:rFonts w:hint="default"/>
        </w:rPr>
      </w:pPr>
      <w:bookmarkStart w:id="6" w:name="_Toc21371"/>
      <w:r>
        <w:t>2.3、登陆物业公司账号</w:t>
      </w:r>
      <w:bookmarkEnd w:id="6"/>
    </w:p>
    <w:p>
      <w:r>
        <w:rPr>
          <w:rFonts w:hint="eastAsia"/>
        </w:rPr>
        <w:t>这里分两种方式：</w:t>
      </w:r>
    </w:p>
    <w:p>
      <w:r>
        <w:rPr>
          <w:rFonts w:hint="eastAsia"/>
        </w:rPr>
        <w:t>方式一、物业公司管理员登录方式，退出admin账号通过新添加物业公司的 手机号作为账号和密码登录物业系统；</w:t>
      </w:r>
    </w:p>
    <w:p>
      <w:r>
        <w:drawing>
          <wp:inline distT="0" distB="0" distL="114300" distR="114300">
            <wp:extent cx="5262245" cy="2572385"/>
            <wp:effectExtent l="0" t="0" r="14605" b="1841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9"/>
                    <a:stretch>
                      <a:fillRect/>
                    </a:stretch>
                  </pic:blipFill>
                  <pic:spPr>
                    <a:xfrm>
                      <a:off x="0" y="0"/>
                      <a:ext cx="5262245" cy="2572385"/>
                    </a:xfrm>
                    <a:prstGeom prst="rect">
                      <a:avLst/>
                    </a:prstGeom>
                    <a:noFill/>
                    <a:ln>
                      <a:noFill/>
                    </a:ln>
                  </pic:spPr>
                </pic:pic>
              </a:graphicData>
            </a:graphic>
          </wp:inline>
        </w:drawing>
      </w:r>
    </w:p>
    <w:p>
      <w:r>
        <w:drawing>
          <wp:inline distT="0" distB="0" distL="114300" distR="114300">
            <wp:extent cx="5269230" cy="2411095"/>
            <wp:effectExtent l="0" t="0" r="7620" b="825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0"/>
                    <a:stretch>
                      <a:fillRect/>
                    </a:stretch>
                  </pic:blipFill>
                  <pic:spPr>
                    <a:xfrm>
                      <a:off x="0" y="0"/>
                      <a:ext cx="5269230" cy="2411095"/>
                    </a:xfrm>
                    <a:prstGeom prst="rect">
                      <a:avLst/>
                    </a:prstGeom>
                    <a:noFill/>
                    <a:ln>
                      <a:noFill/>
                    </a:ln>
                  </pic:spPr>
                </pic:pic>
              </a:graphicData>
            </a:graphic>
          </wp:inline>
        </w:drawing>
      </w:r>
    </w:p>
    <w:p>
      <w:r>
        <w:rPr>
          <w:rFonts w:hint="eastAsia"/>
        </w:rPr>
        <w:t>方式二、运营团队登录物业工账号，运营团队 管理的物业比较多了之后，记录物业的账号密码登录比较繁琐，所以直接在物业公司页面 点击登陆 输入admin的密码即可；</w:t>
      </w:r>
    </w:p>
    <w:p>
      <w:r>
        <w:drawing>
          <wp:inline distT="0" distB="0" distL="114300" distR="114300">
            <wp:extent cx="5271770" cy="2453005"/>
            <wp:effectExtent l="0" t="0" r="5080" b="444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1"/>
                    <a:stretch>
                      <a:fillRect/>
                    </a:stretch>
                  </pic:blipFill>
                  <pic:spPr>
                    <a:xfrm>
                      <a:off x="0" y="0"/>
                      <a:ext cx="5271770" cy="2453005"/>
                    </a:xfrm>
                    <a:prstGeom prst="rect">
                      <a:avLst/>
                    </a:prstGeom>
                    <a:noFill/>
                    <a:ln>
                      <a:noFill/>
                    </a:ln>
                  </pic:spPr>
                </pic:pic>
              </a:graphicData>
            </a:graphic>
          </wp:inline>
        </w:drawing>
      </w:r>
    </w:p>
    <w:p>
      <w:pPr>
        <w:rPr>
          <w:color w:val="FF0000"/>
        </w:rPr>
      </w:pPr>
      <w:r>
        <w:rPr>
          <w:rFonts w:hint="eastAsia"/>
          <w:color w:val="FF0000"/>
        </w:rPr>
        <w:t>这里注意，输入的密码为运营团队admin的密码不是物业公司的密码；</w:t>
      </w:r>
    </w:p>
    <w:p>
      <w:pPr>
        <w:pStyle w:val="3"/>
        <w:numPr>
          <w:ilvl w:val="0"/>
          <w:numId w:val="1"/>
        </w:numPr>
        <w:rPr>
          <w:rFonts w:hint="default"/>
        </w:rPr>
      </w:pPr>
      <w:bookmarkStart w:id="7" w:name="_Toc13826"/>
      <w:r>
        <w:t>组织架构</w:t>
      </w:r>
      <w:bookmarkEnd w:id="7"/>
    </w:p>
    <w:p>
      <w:r>
        <w:rPr>
          <w:rFonts w:hint="eastAsia"/>
        </w:rPr>
        <w:t>组织架构包括，组织信息，员工信息和角色权限</w:t>
      </w:r>
    </w:p>
    <w:p>
      <w:pPr>
        <w:pStyle w:val="4"/>
        <w:rPr>
          <w:rFonts w:hint="default"/>
        </w:rPr>
      </w:pPr>
      <w:bookmarkStart w:id="8" w:name="_Toc19135"/>
      <w:r>
        <w:t>3.1、组织信息</w:t>
      </w:r>
      <w:bookmarkEnd w:id="8"/>
    </w:p>
    <w:p>
      <w:r>
        <w:rPr>
          <w:rFonts w:hint="eastAsia"/>
        </w:rPr>
        <w:t>组织信息为分公司，子公司部门等都可以称为组织架构，登陆我们前文创建的物业账号18900000000，密码18900000000，点击最上面的设置目录，选择组织，打开组织信息页面；</w:t>
      </w:r>
    </w:p>
    <w:p>
      <w:r>
        <w:rPr>
          <w:rFonts w:hint="eastAsia"/>
        </w:rPr>
        <w:t>这里我们可以选中组织后添加相应的组织。</w:t>
      </w:r>
    </w:p>
    <w:p>
      <w:r>
        <w:drawing>
          <wp:inline distT="0" distB="0" distL="114300" distR="114300">
            <wp:extent cx="5267325" cy="2194560"/>
            <wp:effectExtent l="0" t="0" r="9525" b="1524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2"/>
                    <a:stretch>
                      <a:fillRect/>
                    </a:stretch>
                  </pic:blipFill>
                  <pic:spPr>
                    <a:xfrm>
                      <a:off x="0" y="0"/>
                      <a:ext cx="5267325" cy="2194560"/>
                    </a:xfrm>
                    <a:prstGeom prst="rect">
                      <a:avLst/>
                    </a:prstGeom>
                    <a:noFill/>
                    <a:ln>
                      <a:noFill/>
                    </a:ln>
                  </pic:spPr>
                </pic:pic>
              </a:graphicData>
            </a:graphic>
          </wp:inline>
        </w:drawing>
      </w:r>
    </w:p>
    <w:p>
      <w:r>
        <w:drawing>
          <wp:inline distT="0" distB="0" distL="114300" distR="114300">
            <wp:extent cx="5260340" cy="2444750"/>
            <wp:effectExtent l="0" t="0" r="16510" b="1270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3"/>
                    <a:stretch>
                      <a:fillRect/>
                    </a:stretch>
                  </pic:blipFill>
                  <pic:spPr>
                    <a:xfrm>
                      <a:off x="0" y="0"/>
                      <a:ext cx="5260340" cy="2444750"/>
                    </a:xfrm>
                    <a:prstGeom prst="rect">
                      <a:avLst/>
                    </a:prstGeom>
                    <a:noFill/>
                    <a:ln>
                      <a:noFill/>
                    </a:ln>
                  </pic:spPr>
                </pic:pic>
              </a:graphicData>
            </a:graphic>
          </wp:inline>
        </w:drawing>
      </w:r>
    </w:p>
    <w:p>
      <w:r>
        <w:drawing>
          <wp:inline distT="0" distB="0" distL="114300" distR="114300">
            <wp:extent cx="5257800" cy="2428240"/>
            <wp:effectExtent l="0" t="0" r="0" b="1016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4"/>
                    <a:stretch>
                      <a:fillRect/>
                    </a:stretch>
                  </pic:blipFill>
                  <pic:spPr>
                    <a:xfrm>
                      <a:off x="0" y="0"/>
                      <a:ext cx="5257800" cy="2428240"/>
                    </a:xfrm>
                    <a:prstGeom prst="rect">
                      <a:avLst/>
                    </a:prstGeom>
                    <a:noFill/>
                    <a:ln>
                      <a:noFill/>
                    </a:ln>
                  </pic:spPr>
                </pic:pic>
              </a:graphicData>
            </a:graphic>
          </wp:inline>
        </w:drawing>
      </w:r>
    </w:p>
    <w:p>
      <w:pPr>
        <w:pStyle w:val="4"/>
        <w:rPr>
          <w:rFonts w:hint="default"/>
        </w:rPr>
      </w:pPr>
      <w:bookmarkStart w:id="9" w:name="_Toc1407"/>
      <w:r>
        <w:t>3.2、添加员工</w:t>
      </w:r>
      <w:bookmarkEnd w:id="9"/>
    </w:p>
    <w:p>
      <w:r>
        <w:rPr>
          <w:rFonts w:hint="eastAsia"/>
        </w:rPr>
        <w:t>打开组织下的员工信息页面，添加员工，这里添加的员工可以 根据账号为手机号，密码为123456，登陆自己的账号，操作系统，这个账号密码也是物业手机端的账号密码，前提是这个员工先要分配相应的角色权限才可以；</w:t>
      </w:r>
    </w:p>
    <w:p>
      <w:r>
        <w:drawing>
          <wp:inline distT="0" distB="0" distL="114300" distR="114300">
            <wp:extent cx="5273040" cy="2150745"/>
            <wp:effectExtent l="0" t="0" r="3810" b="190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5"/>
                    <a:stretch>
                      <a:fillRect/>
                    </a:stretch>
                  </pic:blipFill>
                  <pic:spPr>
                    <a:xfrm>
                      <a:off x="0" y="0"/>
                      <a:ext cx="5273040" cy="2150745"/>
                    </a:xfrm>
                    <a:prstGeom prst="rect">
                      <a:avLst/>
                    </a:prstGeom>
                    <a:noFill/>
                    <a:ln>
                      <a:noFill/>
                    </a:ln>
                  </pic:spPr>
                </pic:pic>
              </a:graphicData>
            </a:graphic>
          </wp:inline>
        </w:drawing>
      </w:r>
    </w:p>
    <w:p>
      <w:r>
        <w:drawing>
          <wp:inline distT="0" distB="0" distL="114300" distR="114300">
            <wp:extent cx="5257800" cy="2717165"/>
            <wp:effectExtent l="0" t="0" r="0" b="698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6"/>
                    <a:stretch>
                      <a:fillRect/>
                    </a:stretch>
                  </pic:blipFill>
                  <pic:spPr>
                    <a:xfrm>
                      <a:off x="0" y="0"/>
                      <a:ext cx="5257800" cy="2717165"/>
                    </a:xfrm>
                    <a:prstGeom prst="rect">
                      <a:avLst/>
                    </a:prstGeom>
                    <a:noFill/>
                    <a:ln>
                      <a:noFill/>
                    </a:ln>
                  </pic:spPr>
                </pic:pic>
              </a:graphicData>
            </a:graphic>
          </wp:inline>
        </w:drawing>
      </w:r>
    </w:p>
    <w:p>
      <w:pPr>
        <w:rPr>
          <w:color w:val="FF0000"/>
        </w:rPr>
      </w:pPr>
      <w:r>
        <w:rPr>
          <w:rFonts w:hint="eastAsia"/>
          <w:color w:val="FF0000"/>
        </w:rPr>
        <w:t>这里需要注意的是演示环境的dev账户对外不开放以免影响他人体验，所以如果需要开发者（dev）账户的体验需要自行部署系统体验；</w:t>
      </w:r>
    </w:p>
    <w:p>
      <w:pPr>
        <w:pStyle w:val="4"/>
        <w:rPr>
          <w:rFonts w:hint="default"/>
        </w:rPr>
      </w:pPr>
      <w:bookmarkStart w:id="10" w:name="_Toc8328"/>
      <w:r>
        <w:t>3.3、角色权限</w:t>
      </w:r>
      <w:bookmarkEnd w:id="10"/>
    </w:p>
    <w:p>
      <w:r>
        <w:rPr>
          <w:rFonts w:hint="eastAsia"/>
        </w:rPr>
        <w:t>我们添加的员工账号必须要给于权限和小区，不然账号登录后，没有任何东西无法操作系统，</w:t>
      </w:r>
    </w:p>
    <w:p>
      <w:r>
        <w:rPr>
          <w:rFonts w:hint="eastAsia"/>
        </w:rPr>
        <w:t>打开角色权限页面，添加角色权限，分配功能，小区授权和关联员工</w:t>
      </w:r>
    </w:p>
    <w:p>
      <w:r>
        <w:drawing>
          <wp:inline distT="0" distB="0" distL="114300" distR="114300">
            <wp:extent cx="5270500" cy="2183765"/>
            <wp:effectExtent l="0" t="0" r="6350" b="698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7"/>
                    <a:stretch>
                      <a:fillRect/>
                    </a:stretch>
                  </pic:blipFill>
                  <pic:spPr>
                    <a:xfrm>
                      <a:off x="0" y="0"/>
                      <a:ext cx="5270500" cy="2183765"/>
                    </a:xfrm>
                    <a:prstGeom prst="rect">
                      <a:avLst/>
                    </a:prstGeom>
                    <a:noFill/>
                    <a:ln>
                      <a:noFill/>
                    </a:ln>
                  </pic:spPr>
                </pic:pic>
              </a:graphicData>
            </a:graphic>
          </wp:inline>
        </w:drawing>
      </w:r>
    </w:p>
    <w:p>
      <w:r>
        <w:rPr>
          <w:rFonts w:hint="eastAsia"/>
        </w:rPr>
        <w:t>这里特别说明的是，必须要小区授权，不然员工没有小区无法登陆系统（很多小伙伴忘记小区授权，这里特别强调）;</w:t>
      </w:r>
    </w:p>
    <w:p>
      <w:pPr>
        <w:pStyle w:val="4"/>
        <w:rPr>
          <w:rFonts w:hint="default"/>
        </w:rPr>
      </w:pPr>
      <w:bookmarkStart w:id="11" w:name="_Toc2817"/>
      <w:r>
        <w:t>3.4、员工认证</w:t>
      </w:r>
      <w:bookmarkEnd w:id="11"/>
    </w:p>
    <w:p>
      <w:r>
        <w:rPr>
          <w:rFonts w:hint="eastAsia"/>
        </w:rPr>
        <w:t>由于报修 缴费等需要给员工推送微信消息，所以员工</w:t>
      </w:r>
      <w:r>
        <w:rPr>
          <w:rFonts w:hint="eastAsia"/>
          <w:color w:val="FF0000"/>
        </w:rPr>
        <w:t>需要登陆自己的账号密码</w:t>
      </w:r>
      <w:r>
        <w:rPr>
          <w:rFonts w:hint="eastAsia"/>
        </w:rPr>
        <w:t>员工认证页面微信扫码后，员工才能收到相应的消息</w:t>
      </w:r>
    </w:p>
    <w:p>
      <w:pPr>
        <w:pStyle w:val="3"/>
        <w:numPr>
          <w:ilvl w:val="0"/>
          <w:numId w:val="1"/>
        </w:numPr>
        <w:rPr>
          <w:rFonts w:hint="default"/>
        </w:rPr>
      </w:pPr>
      <w:bookmarkStart w:id="12" w:name="_Toc132"/>
      <w:r>
        <w:t>添加房产数据</w:t>
      </w:r>
      <w:bookmarkEnd w:id="12"/>
    </w:p>
    <w:p>
      <w:r>
        <w:rPr>
          <w:rFonts w:hint="eastAsia"/>
        </w:rPr>
        <w:t>房产数据主要包括 楼栋，单元，房屋和业主等；</w:t>
      </w:r>
    </w:p>
    <w:p>
      <w:pPr>
        <w:pStyle w:val="4"/>
        <w:rPr>
          <w:rFonts w:hint="default"/>
        </w:rPr>
      </w:pPr>
      <w:bookmarkStart w:id="13" w:name="_Toc2596"/>
      <w:r>
        <w:t>4.1、添加楼栋</w:t>
      </w:r>
      <w:bookmarkEnd w:id="13"/>
    </w:p>
    <w:p>
      <w:r>
        <w:rPr>
          <w:rFonts w:hint="eastAsia"/>
        </w:rPr>
        <w:t>进入房产下的房屋管理页面添加楼栋信息，</w:t>
      </w:r>
    </w:p>
    <w:p>
      <w:r>
        <w:rPr>
          <w:rFonts w:hint="eastAsia"/>
        </w:rPr>
        <w:t>楼栋编号 ：不要包含#或者-符号，方便后期缴费等定位房屋方便，这里推荐用数字来表示，某些物业用汉字表示，比如幸福楼，等后期定位房屋时不太方便，业主手机端缴费时也不友好，所以这里推荐用数字来表示；</w:t>
      </w:r>
    </w:p>
    <w:p>
      <w:r>
        <w:rPr>
          <w:rFonts w:hint="eastAsia"/>
        </w:rPr>
        <w:t>楼栋名称：可以根据实际的楼栋叫法起名；</w:t>
      </w:r>
    </w:p>
    <w:p>
      <w:r>
        <w:rPr>
          <w:rFonts w:hint="eastAsia"/>
        </w:rPr>
        <w:t>建筑面积：只有在公摊时使用，如果不使用公摊可以填写1即可；</w:t>
      </w:r>
    </w:p>
    <w:p>
      <w:r>
        <w:rPr>
          <w:rFonts w:hint="eastAsia"/>
        </w:rPr>
        <w:t>序号：楼栋树形的顺序，从小到大排序</w:t>
      </w:r>
    </w:p>
    <w:p>
      <w:r>
        <w:rPr>
          <w:rFonts w:hint="eastAsia"/>
        </w:rPr>
        <w:t>备注：说明</w:t>
      </w:r>
    </w:p>
    <w:p>
      <w:r>
        <w:drawing>
          <wp:inline distT="0" distB="0" distL="114300" distR="114300">
            <wp:extent cx="5267325" cy="2247265"/>
            <wp:effectExtent l="0" t="0" r="9525" b="63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8"/>
                    <a:stretch>
                      <a:fillRect/>
                    </a:stretch>
                  </pic:blipFill>
                  <pic:spPr>
                    <a:xfrm>
                      <a:off x="0" y="0"/>
                      <a:ext cx="5267325" cy="2247265"/>
                    </a:xfrm>
                    <a:prstGeom prst="rect">
                      <a:avLst/>
                    </a:prstGeom>
                    <a:noFill/>
                    <a:ln>
                      <a:noFill/>
                    </a:ln>
                  </pic:spPr>
                </pic:pic>
              </a:graphicData>
            </a:graphic>
          </wp:inline>
        </w:drawing>
      </w:r>
    </w:p>
    <w:p>
      <w:pPr>
        <w:pStyle w:val="4"/>
        <w:rPr>
          <w:rFonts w:hint="default"/>
        </w:rPr>
      </w:pPr>
      <w:bookmarkStart w:id="14" w:name="_Toc21501"/>
      <w:r>
        <w:t>4.2、添加单元</w:t>
      </w:r>
      <w:bookmarkEnd w:id="14"/>
    </w:p>
    <w:p>
      <w:r>
        <w:rPr>
          <w:rFonts w:hint="eastAsia"/>
        </w:rPr>
        <w:t>选中之前添加的楼栋，点击添加单元添加即可，同样单元编号中不要包含#和-符号</w:t>
      </w:r>
    </w:p>
    <w:p>
      <w:r>
        <w:drawing>
          <wp:inline distT="0" distB="0" distL="114300" distR="114300">
            <wp:extent cx="5273040" cy="2489200"/>
            <wp:effectExtent l="0" t="0" r="3810" b="635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9"/>
                    <a:stretch>
                      <a:fillRect/>
                    </a:stretch>
                  </pic:blipFill>
                  <pic:spPr>
                    <a:xfrm>
                      <a:off x="0" y="0"/>
                      <a:ext cx="5273040" cy="2489200"/>
                    </a:xfrm>
                    <a:prstGeom prst="rect">
                      <a:avLst/>
                    </a:prstGeom>
                    <a:noFill/>
                    <a:ln>
                      <a:noFill/>
                    </a:ln>
                  </pic:spPr>
                </pic:pic>
              </a:graphicData>
            </a:graphic>
          </wp:inline>
        </w:drawing>
      </w:r>
    </w:p>
    <w:p>
      <w:pPr>
        <w:rPr>
          <w:color w:val="FF0000"/>
        </w:rPr>
      </w:pPr>
      <w:r>
        <w:rPr>
          <w:rFonts w:hint="eastAsia"/>
          <w:color w:val="FF0000"/>
        </w:rPr>
        <w:t>如果是园区，写字楼，商贸城等，一般单元不是很看重，一般比较关注层，比如1栋1层1001房，那么这里可以将单元写为层。</w:t>
      </w:r>
    </w:p>
    <w:p>
      <w:pPr>
        <w:pStyle w:val="4"/>
        <w:rPr>
          <w:rFonts w:hint="default"/>
        </w:rPr>
      </w:pPr>
      <w:bookmarkStart w:id="15" w:name="_Toc4791"/>
      <w:r>
        <w:t>4.3、添加房屋</w:t>
      </w:r>
      <w:bookmarkEnd w:id="15"/>
    </w:p>
    <w:p>
      <w:r>
        <w:rPr>
          <w:rFonts w:hint="eastAsia"/>
        </w:rPr>
        <w:t>点击添加房屋后，进入如下图添加房屋页面</w:t>
      </w:r>
    </w:p>
    <w:p>
      <w:r>
        <w:drawing>
          <wp:inline distT="0" distB="0" distL="114300" distR="114300">
            <wp:extent cx="5271770" cy="1932940"/>
            <wp:effectExtent l="0" t="0" r="5080" b="1016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0"/>
                    <a:stretch>
                      <a:fillRect/>
                    </a:stretch>
                  </pic:blipFill>
                  <pic:spPr>
                    <a:xfrm>
                      <a:off x="0" y="0"/>
                      <a:ext cx="5271770" cy="1932940"/>
                    </a:xfrm>
                    <a:prstGeom prst="rect">
                      <a:avLst/>
                    </a:prstGeom>
                    <a:noFill/>
                    <a:ln>
                      <a:noFill/>
                    </a:ln>
                  </pic:spPr>
                </pic:pic>
              </a:graphicData>
            </a:graphic>
          </wp:inline>
        </w:drawing>
      </w:r>
    </w:p>
    <w:p>
      <w:r>
        <w:rPr>
          <w:rFonts w:hint="eastAsia"/>
        </w:rPr>
        <w:t>房屋编号：同样不要包含#或者-特殊字符；</w:t>
      </w:r>
    </w:p>
    <w:p>
      <w:r>
        <w:rPr>
          <w:rFonts w:hint="eastAsia"/>
        </w:rPr>
        <w:t>房屋类型：和之前的员工岗位一样，可以去开发者账户dev中添加；</w:t>
      </w:r>
    </w:p>
    <w:p>
      <w:r>
        <w:rPr>
          <w:rFonts w:hint="eastAsia"/>
        </w:rPr>
        <w:t>建筑面积和室内面积：这里填写房屋实际的面积，用于计算物业费等；</w:t>
      </w:r>
    </w:p>
    <w:p>
      <w:r>
        <w:rPr>
          <w:rFonts w:hint="eastAsia"/>
        </w:rPr>
        <w:t>算费系数：用于公摊计算，默认填写1；</w:t>
      </w:r>
    </w:p>
    <w:p>
      <w:r>
        <w:rPr>
          <w:rFonts w:hint="eastAsia"/>
        </w:rPr>
        <w:t>房屋状态：</w:t>
      </w:r>
    </w:p>
    <w:p>
      <w:pPr>
        <w:numPr>
          <w:ilvl w:val="0"/>
          <w:numId w:val="3"/>
        </w:numPr>
        <w:ind w:firstLine="420"/>
      </w:pPr>
      <w:r>
        <w:rPr>
          <w:rFonts w:hint="eastAsia"/>
        </w:rPr>
        <w:t>未销售：房屋还没有卖出去，也就是房屋没有业主信息；</w:t>
      </w:r>
    </w:p>
    <w:p>
      <w:pPr>
        <w:numPr>
          <w:ilvl w:val="0"/>
          <w:numId w:val="3"/>
        </w:numPr>
        <w:ind w:firstLine="420"/>
      </w:pPr>
      <w:r>
        <w:rPr>
          <w:rFonts w:hint="eastAsia"/>
        </w:rPr>
        <w:t>已入住；房屋已经绑定了业主，并且业主已经入住了；</w:t>
      </w:r>
    </w:p>
    <w:p>
      <w:pPr>
        <w:numPr>
          <w:ilvl w:val="0"/>
          <w:numId w:val="3"/>
        </w:numPr>
        <w:ind w:firstLine="420"/>
      </w:pPr>
      <w:r>
        <w:rPr>
          <w:rFonts w:hint="eastAsia"/>
        </w:rPr>
        <w:t>已交房：房屋已经绑定了业主，房屋交付于业主；</w:t>
      </w:r>
    </w:p>
    <w:p>
      <w:pPr>
        <w:numPr>
          <w:ilvl w:val="0"/>
          <w:numId w:val="3"/>
        </w:numPr>
        <w:ind w:firstLine="420"/>
      </w:pPr>
      <w:r>
        <w:rPr>
          <w:rFonts w:hint="eastAsia"/>
        </w:rPr>
        <w:t>已装修：房屋已经绑定了业主，房屋已经装修完成；</w:t>
      </w:r>
    </w:p>
    <w:p>
      <w:pPr>
        <w:numPr>
          <w:ilvl w:val="0"/>
          <w:numId w:val="3"/>
        </w:numPr>
        <w:ind w:firstLine="420"/>
      </w:pPr>
      <w:r>
        <w:rPr>
          <w:rFonts w:hint="eastAsia"/>
        </w:rPr>
        <w:t>未入住：房屋已经绑定了业主，业主还没有入住；</w:t>
      </w:r>
    </w:p>
    <w:p>
      <w:pPr>
        <w:numPr>
          <w:ilvl w:val="0"/>
          <w:numId w:val="3"/>
        </w:numPr>
        <w:ind w:firstLine="420"/>
      </w:pPr>
      <w:r>
        <w:rPr>
          <w:rFonts w:hint="eastAsia"/>
        </w:rPr>
        <w:t>装修中：房屋已经绑定了业主，房屋装修中；</w:t>
      </w:r>
    </w:p>
    <w:p>
      <w:pPr>
        <w:pStyle w:val="4"/>
        <w:rPr>
          <w:rFonts w:hint="default"/>
        </w:rPr>
      </w:pPr>
      <w:bookmarkStart w:id="16" w:name="_Toc20588"/>
      <w:r>
        <w:t>4.4、添加业主</w:t>
      </w:r>
      <w:bookmarkEnd w:id="16"/>
    </w:p>
    <w:p>
      <w:r>
        <w:rPr>
          <w:rFonts w:hint="eastAsia"/>
        </w:rPr>
        <w:t>业主也可以理解为客户，租客等，凡是小区里购买了房屋，购买了车位，租了房屋，租了车位的人员我们都统称为业主；</w:t>
      </w:r>
    </w:p>
    <w:p>
      <w:pPr>
        <w:rPr>
          <w:color w:val="FF0000"/>
        </w:rPr>
      </w:pPr>
      <w:r>
        <w:rPr>
          <w:rFonts w:hint="eastAsia"/>
          <w:color w:val="FF0000"/>
        </w:rPr>
        <w:t>如果是园区物业管理系统，这里业主就是 租房屋的公司或者租客，这个地方可以灵活应用；</w:t>
      </w:r>
    </w:p>
    <w:p>
      <w:r>
        <w:drawing>
          <wp:inline distT="0" distB="0" distL="114300" distR="114300">
            <wp:extent cx="5257800" cy="2411095"/>
            <wp:effectExtent l="0" t="0" r="0" b="825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1"/>
                    <a:stretch>
                      <a:fillRect/>
                    </a:stretch>
                  </pic:blipFill>
                  <pic:spPr>
                    <a:xfrm>
                      <a:off x="0" y="0"/>
                      <a:ext cx="5257800" cy="2411095"/>
                    </a:xfrm>
                    <a:prstGeom prst="rect">
                      <a:avLst/>
                    </a:prstGeom>
                    <a:noFill/>
                    <a:ln>
                      <a:noFill/>
                    </a:ln>
                  </pic:spPr>
                </pic:pic>
              </a:graphicData>
            </a:graphic>
          </wp:inline>
        </w:drawing>
      </w:r>
    </w:p>
    <w:p>
      <w:r>
        <w:rPr>
          <w:rFonts w:hint="eastAsia"/>
        </w:rPr>
        <w:t>姓名：业主的名称，如果 业主比较关注，打印收据等时 需要显示夫妻两个人的名字，那么这里的姓名也可以 夫妻两个人的名字写在一起，比如张三、李梅，如果是公司可以写公司名字；</w:t>
      </w:r>
    </w:p>
    <w:p>
      <w:r>
        <w:rPr>
          <w:rFonts w:hint="eastAsia"/>
        </w:rPr>
        <w:t>手机号：填写业主正确的手机号，用于手机端登录使用；并且当前小区中不能重复；</w:t>
      </w:r>
    </w:p>
    <w:p>
      <w:r>
        <w:rPr>
          <w:rFonts w:hint="eastAsia"/>
        </w:rPr>
        <w:t>其他信息可以根据要求填写，如果房屋和业主的字段不够时，可以到dev账户属性页面配置字段。</w:t>
      </w:r>
    </w:p>
    <w:p>
      <w:r>
        <w:rPr>
          <w:rFonts w:hint="eastAsia"/>
        </w:rPr>
        <w:t>在房屋页面点击交房方式，绑定房屋和业主的关系；</w:t>
      </w:r>
    </w:p>
    <w:p>
      <w:pPr>
        <w:pStyle w:val="4"/>
        <w:rPr>
          <w:rFonts w:hint="default"/>
        </w:rPr>
      </w:pPr>
      <w:bookmarkStart w:id="17" w:name="_Toc32144"/>
      <w:r>
        <w:t>4.5、添加商铺</w:t>
      </w:r>
      <w:bookmarkEnd w:id="17"/>
    </w:p>
    <w:p>
      <w:r>
        <w:rPr>
          <w:rFonts w:hint="eastAsia"/>
        </w:rPr>
        <w:t>商铺的处理方式，不同的物业处理不一样，有些物业会把商铺当做房屋来管理，比如1号楼的商铺，在1号楼建一个sp单元（sp 为商铺拼音简写），然后将商铺挂到sp单元下，有些物业则在商铺页面添加商铺，如下图:</w:t>
      </w:r>
    </w:p>
    <w:p>
      <w:r>
        <w:drawing>
          <wp:inline distT="0" distB="0" distL="114300" distR="114300">
            <wp:extent cx="5267325" cy="2527300"/>
            <wp:effectExtent l="0" t="0" r="9525" b="635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2"/>
                    <a:stretch>
                      <a:fillRect/>
                    </a:stretch>
                  </pic:blipFill>
                  <pic:spPr>
                    <a:xfrm>
                      <a:off x="0" y="0"/>
                      <a:ext cx="5267325" cy="2527300"/>
                    </a:xfrm>
                    <a:prstGeom prst="rect">
                      <a:avLst/>
                    </a:prstGeom>
                    <a:noFill/>
                    <a:ln>
                      <a:noFill/>
                    </a:ln>
                  </pic:spPr>
                </pic:pic>
              </a:graphicData>
            </a:graphic>
          </wp:inline>
        </w:drawing>
      </w:r>
    </w:p>
    <w:p/>
    <w:p>
      <w:pPr>
        <w:pStyle w:val="4"/>
        <w:rPr>
          <w:rFonts w:hint="default"/>
        </w:rPr>
      </w:pPr>
      <w:bookmarkStart w:id="18" w:name="_Toc1931"/>
      <w:r>
        <w:t>4.6、房产导入</w:t>
      </w:r>
      <w:bookmarkEnd w:id="18"/>
    </w:p>
    <w:p>
      <w:r>
        <w:rPr>
          <w:rFonts w:hint="eastAsia"/>
        </w:rPr>
        <w:t>以上4.1、添加楼栋4.2、添加单元4.3、添加房屋4.4、添加业主5、添加商铺可能在系统测试阶段使用比较多，正式投入使用时，一般都会通过房屋页面中的房产导入模版整理模版信息，并且将数据一次性导入即可。</w:t>
      </w:r>
    </w:p>
    <w:p>
      <w:r>
        <w:drawing>
          <wp:inline distT="0" distB="0" distL="114300" distR="114300">
            <wp:extent cx="5264150" cy="2334260"/>
            <wp:effectExtent l="0" t="0" r="12700" b="889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3"/>
                    <a:stretch>
                      <a:fillRect/>
                    </a:stretch>
                  </pic:blipFill>
                  <pic:spPr>
                    <a:xfrm>
                      <a:off x="0" y="0"/>
                      <a:ext cx="5264150" cy="2334260"/>
                    </a:xfrm>
                    <a:prstGeom prst="rect">
                      <a:avLst/>
                    </a:prstGeom>
                    <a:noFill/>
                    <a:ln>
                      <a:noFill/>
                    </a:ln>
                  </pic:spPr>
                </pic:pic>
              </a:graphicData>
            </a:graphic>
          </wp:inline>
        </w:drawing>
      </w:r>
    </w:p>
    <w:p>
      <w:r>
        <w:drawing>
          <wp:inline distT="0" distB="0" distL="114300" distR="114300">
            <wp:extent cx="5260975" cy="2752090"/>
            <wp:effectExtent l="0" t="0" r="15875" b="1016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4"/>
                    <a:stretch>
                      <a:fillRect/>
                    </a:stretch>
                  </pic:blipFill>
                  <pic:spPr>
                    <a:xfrm>
                      <a:off x="0" y="0"/>
                      <a:ext cx="5260975" cy="2752090"/>
                    </a:xfrm>
                    <a:prstGeom prst="rect">
                      <a:avLst/>
                    </a:prstGeom>
                    <a:noFill/>
                    <a:ln>
                      <a:noFill/>
                    </a:ln>
                  </pic:spPr>
                </pic:pic>
              </a:graphicData>
            </a:graphic>
          </wp:inline>
        </w:drawing>
      </w:r>
    </w:p>
    <w:p>
      <w:r>
        <w:rPr>
          <w:rFonts w:hint="eastAsia"/>
        </w:rPr>
        <w:t>Excel中详细说明了每个字段的填写，请详细阅读仔细填写，这里需要注意文件名中不要包含 .  比如文件名为2024.1.9房产数据，这个是不对的；系统会提示如下报错</w:t>
      </w:r>
    </w:p>
    <w:p>
      <w:r>
        <w:drawing>
          <wp:inline distT="0" distB="0" distL="114300" distR="114300">
            <wp:extent cx="5266055" cy="2853055"/>
            <wp:effectExtent l="0" t="0" r="10795" b="444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5"/>
                    <a:stretch>
                      <a:fillRect/>
                    </a:stretch>
                  </pic:blipFill>
                  <pic:spPr>
                    <a:xfrm>
                      <a:off x="0" y="0"/>
                      <a:ext cx="5266055" cy="2853055"/>
                    </a:xfrm>
                    <a:prstGeom prst="rect">
                      <a:avLst/>
                    </a:prstGeom>
                    <a:noFill/>
                    <a:ln>
                      <a:noFill/>
                    </a:ln>
                  </pic:spPr>
                </pic:pic>
              </a:graphicData>
            </a:graphic>
          </wp:inline>
        </w:drawing>
      </w:r>
    </w:p>
    <w:p>
      <w:r>
        <w:rPr>
          <w:rFonts w:hint="eastAsia"/>
        </w:rPr>
        <w:t>改成这样就可以了</w:t>
      </w:r>
    </w:p>
    <w:p>
      <w:r>
        <w:drawing>
          <wp:inline distT="0" distB="0" distL="114300" distR="114300">
            <wp:extent cx="5262880" cy="1296035"/>
            <wp:effectExtent l="0" t="0" r="13970" b="1841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26"/>
                    <a:stretch>
                      <a:fillRect/>
                    </a:stretch>
                  </pic:blipFill>
                  <pic:spPr>
                    <a:xfrm>
                      <a:off x="0" y="0"/>
                      <a:ext cx="5262880" cy="1296035"/>
                    </a:xfrm>
                    <a:prstGeom prst="rect">
                      <a:avLst/>
                    </a:prstGeom>
                    <a:noFill/>
                    <a:ln>
                      <a:noFill/>
                    </a:ln>
                  </pic:spPr>
                </pic:pic>
              </a:graphicData>
            </a:graphic>
          </wp:inline>
        </w:drawing>
      </w:r>
    </w:p>
    <w:p>
      <w:r>
        <w:rPr>
          <w:rFonts w:hint="eastAsia"/>
        </w:rPr>
        <w:t>会自动跳转到导入详情页面，查看具体的错误，</w:t>
      </w:r>
    </w:p>
    <w:p>
      <w:r>
        <w:drawing>
          <wp:inline distT="0" distB="0" distL="114300" distR="114300">
            <wp:extent cx="5268595" cy="2106930"/>
            <wp:effectExtent l="0" t="0" r="8255" b="762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7"/>
                    <a:stretch>
                      <a:fillRect/>
                    </a:stretch>
                  </pic:blipFill>
                  <pic:spPr>
                    <a:xfrm>
                      <a:off x="0" y="0"/>
                      <a:ext cx="5268595" cy="2106930"/>
                    </a:xfrm>
                    <a:prstGeom prst="rect">
                      <a:avLst/>
                    </a:prstGeom>
                    <a:noFill/>
                    <a:ln>
                      <a:noFill/>
                    </a:ln>
                  </pic:spPr>
                </pic:pic>
              </a:graphicData>
            </a:graphic>
          </wp:inline>
        </w:drawing>
      </w:r>
    </w:p>
    <w:p>
      <w:r>
        <w:rPr>
          <w:rFonts w:hint="eastAsia"/>
        </w:rPr>
        <w:t>如果错误数据比较少，可以把错误的再整理下 用新的Excel导入，如果错误数据比较多，可以到开发者账户，初始化小区的方式删除小区数据，重新导入；</w:t>
      </w:r>
    </w:p>
    <w:p>
      <w:pPr>
        <w:pStyle w:val="3"/>
        <w:numPr>
          <w:ilvl w:val="0"/>
          <w:numId w:val="1"/>
        </w:numPr>
        <w:rPr>
          <w:rFonts w:hint="default"/>
        </w:rPr>
      </w:pPr>
      <w:bookmarkStart w:id="19" w:name="_Toc10454"/>
      <w:r>
        <w:t>收费</w:t>
      </w:r>
      <w:bookmarkEnd w:id="19"/>
    </w:p>
    <w:p>
      <w:r>
        <w:rPr>
          <w:rFonts w:hint="eastAsia"/>
        </w:rPr>
        <w:t>费用项设置主要用来创建收费标准，我们创建房屋费用，车辆费用和合同费用前需要先创建费用项；</w:t>
      </w:r>
      <w:r>
        <w:rPr>
          <w:rFonts w:hint="eastAsia"/>
        </w:rPr>
        <w:br w:type="textWrapping"/>
      </w:r>
      <w:r>
        <w:rPr>
          <w:rFonts w:hint="eastAsia"/>
        </w:rPr>
        <w:t>目前我们的收费对象包括 房屋，车辆 和 合同，如果需要收费时 能作用于房屋和车辆就作用房屋和车辆，如果房屋和车辆都不好创建费用，</w:t>
      </w:r>
      <w:r>
        <w:rPr>
          <w:rFonts w:hint="eastAsia"/>
        </w:rPr>
        <w:br w:type="textWrapping"/>
      </w:r>
      <w:r>
        <w:rPr>
          <w:rFonts w:hint="eastAsia"/>
        </w:rPr>
        <w:t>那么推荐签订合同，将费用作用于合同；</w:t>
      </w:r>
    </w:p>
    <w:p>
      <w:r>
        <w:rPr>
          <w:rFonts w:hint="eastAsia"/>
        </w:rPr>
        <w:t>操作流程：</w:t>
      </w:r>
    </w:p>
    <w:p>
      <w:r>
        <w:rPr>
          <w:rFonts w:hint="eastAsia"/>
        </w:rPr>
        <w:t>a、先在费用项设置页面创建费用项；</w:t>
      </w:r>
      <w:r>
        <w:rPr>
          <w:rFonts w:hint="eastAsia"/>
        </w:rPr>
        <w:br w:type="textWrapping"/>
      </w:r>
      <w:r>
        <w:rPr>
          <w:rFonts w:hint="eastAsia"/>
        </w:rPr>
        <w:t>b、然后在房屋收费页面批量或者单个创建费用，将费用作用于房屋（车辆和合同 在车辆收费页面和合同收费页面创建）;</w:t>
      </w:r>
      <w:r>
        <w:rPr>
          <w:rFonts w:hint="eastAsia"/>
        </w:rPr>
        <w:br w:type="textWrapping"/>
      </w:r>
      <w:r>
        <w:rPr>
          <w:rFonts w:hint="eastAsia"/>
        </w:rPr>
        <w:t>c、业务受理页面可以定位房屋缴费；</w:t>
      </w:r>
      <w:r>
        <w:rPr>
          <w:rFonts w:hint="eastAsia"/>
        </w:rPr>
        <w:br w:type="textWrapping"/>
      </w:r>
      <w:r>
        <w:rPr>
          <w:rFonts w:hint="eastAsia"/>
        </w:rPr>
        <w:t>d、报表页面可以查看费用统计欠费和缴费明细;</w:t>
      </w:r>
      <w:r>
        <w:rPr>
          <w:rFonts w:hint="eastAsia"/>
        </w:rPr>
        <w:br w:type="textWrapping"/>
      </w:r>
      <w:r>
        <w:rPr>
          <w:rFonts w:hint="eastAsia"/>
        </w:rPr>
        <w:t>e、如果需要优惠折扣需要在折扣设置页面设置折扣，然后在费用项设置页面费用项关联折扣</w:t>
      </w:r>
      <w:r>
        <w:rPr>
          <w:rFonts w:hint="eastAsia"/>
        </w:rPr>
        <w:br w:type="textWrapping"/>
      </w:r>
      <w:r>
        <w:rPr>
          <w:rFonts w:hint="eastAsia"/>
        </w:rPr>
        <w:t>f、水电抄表，先在费用项设置类型为水电的费用项，然后在 水电抄表页面通过Excel 或者单个的方式抄表</w:t>
      </w:r>
    </w:p>
    <w:p>
      <w:pPr>
        <w:pStyle w:val="4"/>
        <w:widowControl/>
        <w:rPr>
          <w:rFonts w:hint="default" w:ascii="微软雅黑" w:hAnsi="微软雅黑" w:eastAsia="微软雅黑" w:cs="微软雅黑"/>
          <w:color w:val="000000"/>
        </w:rPr>
      </w:pPr>
      <w:bookmarkStart w:id="20" w:name="_Toc27884"/>
      <w:r>
        <w:t>5.1、添加费用项</w:t>
      </w:r>
      <w:bookmarkEnd w:id="20"/>
    </w:p>
    <w:p>
      <w:r>
        <w:rPr>
          <w:rFonts w:hint="eastAsia"/>
        </w:rPr>
        <w:t>打开费用下的费用项页面，点击添加如下：</w:t>
      </w:r>
    </w:p>
    <w:p>
      <w:r>
        <w:drawing>
          <wp:inline distT="0" distB="0" distL="114300" distR="114300">
            <wp:extent cx="5257800" cy="1424940"/>
            <wp:effectExtent l="0" t="0" r="0" b="381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28"/>
                    <a:stretch>
                      <a:fillRect/>
                    </a:stretch>
                  </pic:blipFill>
                  <pic:spPr>
                    <a:xfrm>
                      <a:off x="0" y="0"/>
                      <a:ext cx="5257800" cy="1424940"/>
                    </a:xfrm>
                    <a:prstGeom prst="rect">
                      <a:avLst/>
                    </a:prstGeom>
                    <a:noFill/>
                    <a:ln>
                      <a:noFill/>
                    </a:ln>
                  </pic:spPr>
                </pic:pic>
              </a:graphicData>
            </a:graphic>
          </wp:inline>
        </w:drawing>
      </w:r>
    </w:p>
    <w:p>
      <w:r>
        <w:rPr>
          <w:rFonts w:hint="eastAsia"/>
          <w:b/>
          <w:bCs/>
        </w:rPr>
        <w:t>费用类型</w:t>
      </w:r>
      <w:r>
        <w:rPr>
          <w:rFonts w:hint="eastAsia"/>
        </w:rPr>
        <w:t>:费用类型为费用大类，如物业费，装修费，表明为一个收费大类,目前内置了一些费用项大类，如果不够可以联系系统管理员添加，但是我们不太推荐您删除已有的</w:t>
      </w:r>
    </w:p>
    <w:p>
      <w:r>
        <w:rPr>
          <w:rFonts w:hint="eastAsia"/>
          <w:b/>
          <w:bCs/>
        </w:rPr>
        <w:t>收费项目</w:t>
      </w:r>
      <w:r>
        <w:rPr>
          <w:rFonts w:hint="eastAsia"/>
        </w:rPr>
        <w:t>:物业自定义收费名称，比如 高层物业费，电费和底层物业费等，物业自己实际的收费名称即可</w:t>
      </w:r>
    </w:p>
    <w:p>
      <w:r>
        <w:rPr>
          <w:rFonts w:hint="eastAsia"/>
          <w:b/>
          <w:bCs/>
        </w:rPr>
        <w:t>费用标识</w:t>
      </w:r>
      <w:r>
        <w:rPr>
          <w:rFonts w:hint="eastAsia"/>
        </w:rPr>
        <w:t>：分为周期费用,一次性费用和间接性费用，</w:t>
      </w:r>
      <w:r>
        <w:rPr>
          <w:rFonts w:hint="eastAsia"/>
        </w:rPr>
        <w:br w:type="textWrapping"/>
      </w:r>
      <w:r>
        <w:rPr>
          <w:rFonts w:hint="eastAsia"/>
          <w:b/>
          <w:bCs/>
        </w:rPr>
        <w:t>周期费</w:t>
      </w:r>
      <w:r>
        <w:rPr>
          <w:rFonts w:hint="eastAsia"/>
        </w:rPr>
        <w:t>：以月为单位连续每月（中间不间断）收取费用，为周期费用，它的有效期就是费用项的有效期（费用项的计费起始时间和计费结束时间），比如我们常见的物业费就是周期性费用</w:t>
      </w:r>
      <w:r>
        <w:rPr>
          <w:rFonts w:hint="eastAsia"/>
        </w:rPr>
        <w:br w:type="textWrapping"/>
      </w:r>
      <w:r>
        <w:rPr>
          <w:rFonts w:hint="eastAsia"/>
          <w:b/>
          <w:bCs/>
        </w:rPr>
        <w:t>一次性费</w:t>
      </w:r>
      <w:r>
        <w:rPr>
          <w:rFonts w:hint="eastAsia"/>
        </w:rPr>
        <w:t>：费用只收取一次,比如押金，下次收费时还需要手工创建到房屋上。</w:t>
      </w:r>
      <w:r>
        <w:rPr>
          <w:rFonts w:hint="eastAsia"/>
        </w:rPr>
        <w:br w:type="textWrapping"/>
      </w:r>
      <w:r>
        <w:rPr>
          <w:rFonts w:hint="eastAsia"/>
          <w:b/>
          <w:bCs/>
        </w:rPr>
        <w:t>间接性费用</w:t>
      </w:r>
      <w:r>
        <w:rPr>
          <w:rFonts w:hint="eastAsia"/>
        </w:rPr>
        <w:t>：同样以月为单位有效时间范围内（创建费用时指定开始时间和结束时间）连续每月（中间不间断）收取费用，比如北方暖气费，园区的合同费等，他和周期性费用的却别</w:t>
      </w:r>
      <w:r>
        <w:rPr>
          <w:rFonts w:hint="eastAsia"/>
        </w:rPr>
        <w:br w:type="textWrapping"/>
      </w:r>
      <w:r>
        <w:rPr>
          <w:rFonts w:hint="eastAsia"/>
        </w:rPr>
        <w:t>周期性费用 从费用项层面设置了有效期，不灵活；间接性费用是费用创建房屋时指定有效范围，使得不同费用有效期不同，更加灵活；</w:t>
      </w:r>
    </w:p>
    <w:p>
      <w:r>
        <w:rPr>
          <w:rFonts w:hint="eastAsia"/>
          <w:b/>
          <w:bCs/>
        </w:rPr>
        <w:t>付费类型</w:t>
      </w:r>
      <w:r>
        <w:rPr>
          <w:rFonts w:hint="eastAsia"/>
        </w:rPr>
        <w:t>：分为预付费和后付费，预付费表示费用提前收费 比如2020-01-01至2021-01-01物业费 预付费在2020-01-01</w:t>
      </w:r>
      <w:r>
        <w:rPr>
          <w:rFonts w:hint="eastAsia"/>
        </w:rPr>
        <w:br w:type="textWrapping"/>
      </w:r>
      <w:r>
        <w:rPr>
          <w:rFonts w:hint="eastAsia"/>
        </w:rPr>
        <w:t>开始就需要收取，后付费表示之后收取则在2021-01-01后才要收取</w:t>
      </w:r>
    </w:p>
    <w:p>
      <w:r>
        <w:rPr>
          <w:rFonts w:hint="eastAsia"/>
        </w:rPr>
        <w:t>出账类型：出账类型只是表示欠费催收功能，每月1日表示每月1日推送业主微信进行催收。</w:t>
      </w:r>
    </w:p>
    <w:p>
      <w:r>
        <w:rPr>
          <w:rFonts w:hint="eastAsia"/>
          <w:b/>
          <w:bCs/>
        </w:rPr>
        <w:t>开始时间</w:t>
      </w:r>
      <w:r>
        <w:rPr>
          <w:rFonts w:hint="eastAsia"/>
        </w:rPr>
        <w:t>：费用项有效开始时间；</w:t>
      </w:r>
    </w:p>
    <w:p>
      <w:r>
        <w:rPr>
          <w:rFonts w:hint="eastAsia"/>
          <w:b/>
          <w:bCs/>
        </w:rPr>
        <w:t>结束时间</w:t>
      </w:r>
      <w:r>
        <w:rPr>
          <w:rFonts w:hint="eastAsia"/>
        </w:rPr>
        <w:t>：费用项有效结束时间；当前时间不在有效期内时，无法创建费用；</w:t>
      </w:r>
    </w:p>
    <w:p>
      <w:r>
        <w:rPr>
          <w:rFonts w:hint="eastAsia"/>
          <w:b/>
          <w:bCs/>
        </w:rPr>
        <w:t>计算公式</w:t>
      </w:r>
      <w:r>
        <w:rPr>
          <w:rFonts w:hint="eastAsia"/>
        </w:rPr>
        <w:t>：</w:t>
      </w:r>
      <w:r>
        <w:rPr>
          <w:rFonts w:hint="eastAsia"/>
        </w:rPr>
        <w:br w:type="textWrapping"/>
      </w:r>
      <w:r>
        <w:rPr>
          <w:rFonts w:hint="eastAsia"/>
        </w:rPr>
        <w:t>建筑面积乘以单价+附加费：房屋的建筑面积乘以设置的计费单价加附加费，主要用于物业费收取；附加费一般填写0即可</w:t>
      </w:r>
      <w:r>
        <w:rPr>
          <w:rFonts w:hint="eastAsia"/>
        </w:rPr>
        <w:br w:type="textWrapping"/>
      </w:r>
      <w:r>
        <w:rPr>
          <w:rFonts w:hint="eastAsia"/>
        </w:rPr>
        <w:t>室内面积乘以单价+附加费：房屋的室内面积乘以设置的计费单价加附加费，主要用于北方的暖气费；附加费一般填写0即可</w:t>
      </w:r>
      <w:r>
        <w:rPr>
          <w:rFonts w:hint="eastAsia"/>
        </w:rPr>
        <w:br w:type="textWrapping"/>
      </w:r>
      <w:r>
        <w:rPr>
          <w:rFonts w:hint="eastAsia"/>
        </w:rPr>
        <w:t>固定费: 固定收取一定费用，比如装修押金,车辆月租费等</w:t>
      </w:r>
      <w:r>
        <w:rPr>
          <w:rFonts w:hint="eastAsia"/>
        </w:rPr>
        <w:br w:type="textWrapping"/>
      </w:r>
      <w:r>
        <w:rPr>
          <w:rFonts w:hint="eastAsia"/>
        </w:rPr>
        <w:t>动态费：费用创建房屋，车辆和合同时填写</w:t>
      </w:r>
      <w:r>
        <w:rPr>
          <w:rFonts w:hint="eastAsia"/>
        </w:rPr>
        <w:br w:type="textWrapping"/>
      </w:r>
      <w:r>
        <w:rPr>
          <w:rFonts w:hint="eastAsia"/>
        </w:rPr>
        <w:t>（本期度数-上次度数）* 单价+附加费: 用于水电煤气抄表使用</w:t>
      </w:r>
      <w:r>
        <w:rPr>
          <w:rFonts w:hint="eastAsia"/>
        </w:rPr>
        <w:br w:type="textWrapping"/>
      </w:r>
      <w:r>
        <w:rPr>
          <w:rFonts w:hint="eastAsia"/>
        </w:rPr>
        <w:t>（本期度数-上次度数）* 动态单价+附加费: 用于水电煤气抄表使用，和上面公式却别为，费用抄表时指定单价，水电抄表时用水电抄表2</w:t>
      </w:r>
      <w:r>
        <w:rPr>
          <w:rFonts w:hint="eastAsia"/>
        </w:rPr>
        <w:br w:type="textWrapping"/>
      </w:r>
      <w:r>
        <w:rPr>
          <w:rFonts w:hint="eastAsia"/>
        </w:rPr>
        <w:t>用量 * 单价+附加费: 用于房屋收费 或者 业务受理页面中的按量收费，比如使用于水电代收，比如缴100元算出多少度电，然后去电表系统充电，还有就是门禁费，施工进场费等都可以用此公式</w:t>
      </w:r>
      <w:r>
        <w:rPr>
          <w:rFonts w:hint="eastAsia"/>
        </w:rPr>
        <w:br w:type="textWrapping"/>
      </w:r>
      <w:r>
        <w:rPr>
          <w:rFonts w:hint="eastAsia"/>
        </w:rPr>
        <w:t>自定义公式：有些个性化费用可能我们预设的公式无法实现，可以用自定义公式自己编写公式实现</w:t>
      </w:r>
      <w:r>
        <w:rPr>
          <w:rFonts w:hint="eastAsia"/>
        </w:rPr>
        <w:br w:type="textWrapping"/>
      </w:r>
      <w:r>
        <w:rPr>
          <w:rFonts w:hint="eastAsia"/>
        </w:rPr>
        <w:t>租金：主要用于园区或者商铺出租，租金请到房屋页面每个房屋设置租金</w:t>
      </w:r>
      <w:r>
        <w:rPr>
          <w:rFonts w:hint="eastAsia"/>
        </w:rPr>
        <w:br w:type="textWrapping"/>
      </w:r>
      <w:r>
        <w:rPr>
          <w:rFonts w:hint="eastAsia"/>
        </w:rPr>
        <w:t>租金递增：主要用于园区或者商铺出租，租金请到房屋页面每个房屋设置租金，创建费用时设置租金递增率 以及递增时间点</w:t>
      </w:r>
    </w:p>
    <w:p>
      <w:r>
        <w:rPr>
          <w:rFonts w:hint="eastAsia"/>
          <w:b/>
          <w:bCs/>
        </w:rPr>
        <w:t>计费单价</w:t>
      </w:r>
      <w:r>
        <w:rPr>
          <w:rFonts w:hint="eastAsia"/>
        </w:rPr>
        <w:t>： 公式中单价</w:t>
      </w:r>
    </w:p>
    <w:p>
      <w:r>
        <w:rPr>
          <w:rFonts w:hint="eastAsia"/>
          <w:b/>
          <w:bCs/>
        </w:rPr>
        <w:t>附加费用</w:t>
      </w:r>
      <w:r>
        <w:rPr>
          <w:rFonts w:hint="eastAsia"/>
        </w:rPr>
        <w:t>：公式中的附加费 或者固定费</w:t>
      </w:r>
    </w:p>
    <w:p>
      <w:r>
        <w:rPr>
          <w:rFonts w:hint="eastAsia"/>
          <w:b/>
          <w:bCs/>
        </w:rPr>
        <w:t>账户抵扣</w:t>
      </w:r>
      <w:r>
        <w:rPr>
          <w:rFonts w:hint="eastAsia"/>
        </w:rPr>
        <w:t>：是表示 这个费用项产生的费用可以用账户抵扣</w:t>
      </w:r>
    </w:p>
    <w:p>
      <w:pPr>
        <w:pStyle w:val="4"/>
        <w:rPr>
          <w:rFonts w:hint="default"/>
        </w:rPr>
      </w:pPr>
      <w:bookmarkStart w:id="21" w:name="_Toc14263"/>
      <w:r>
        <w:t>5.2、房屋创建费用和收费</w:t>
      </w:r>
      <w:bookmarkEnd w:id="21"/>
    </w:p>
    <w:p>
      <w:r>
        <w:rPr>
          <w:rFonts w:hint="eastAsia"/>
        </w:rPr>
        <w:t>房屋收费主要包含房屋创建费用，查看房屋费用的页面，也可以实现缴费，这里我们推荐缴费可以通过业务受理页面缴费</w:t>
      </w:r>
    </w:p>
    <w:p>
      <w:r>
        <w:rPr>
          <w:rFonts w:hint="eastAsia"/>
        </w:rPr>
        <w:t>房屋创建费用流程：</w:t>
      </w:r>
    </w:p>
    <w:p>
      <w:r>
        <w:rPr>
          <w:rFonts w:hint="eastAsia"/>
        </w:rPr>
        <w:t>场景一：物业不关注历史缴费记录场景</w:t>
      </w:r>
    </w:p>
    <w:p>
      <w:r>
        <w:rPr>
          <w:rFonts w:hint="eastAsia"/>
        </w:rPr>
        <w:t>1、在房屋费用页面，点击自定义模板，选择需要创建的费用项，导出为Excel；</w:t>
      </w:r>
      <w:r>
        <w:rPr>
          <w:rFonts w:hint="eastAsia"/>
        </w:rPr>
        <w:br w:type="textWrapping"/>
      </w:r>
      <w:r>
        <w:rPr>
          <w:rFonts w:hint="eastAsia"/>
        </w:rPr>
        <w:t>2、物业可以根据导出的Excel填写建账时间和计费起始时间；</w:t>
      </w:r>
      <w:r>
        <w:rPr>
          <w:rFonts w:hint="eastAsia"/>
        </w:rPr>
        <w:br w:type="textWrapping"/>
      </w:r>
      <w:r>
        <w:rPr>
          <w:rFonts w:hint="eastAsia"/>
        </w:rPr>
        <w:t>3、建账时间为房屋每年缴费的时间，比如2019-01-01，不能大于当前时间，填写一个缴费时间即可;</w:t>
      </w:r>
      <w:r>
        <w:rPr>
          <w:rFonts w:hint="eastAsia"/>
        </w:rPr>
        <w:br w:type="textWrapping"/>
      </w:r>
      <w:r>
        <w:rPr>
          <w:rFonts w:hint="eastAsia"/>
        </w:rPr>
        <w:t>4、计费起始时间为该房屋费用缴到那一天了，比如房屋交了2022年度物业费，那么计费起始时间为2023-01-01;</w:t>
      </w:r>
      <w:r>
        <w:rPr>
          <w:rFonts w:hint="eastAsia"/>
        </w:rPr>
        <w:br w:type="textWrapping"/>
      </w:r>
      <w:r>
        <w:rPr>
          <w:rFonts w:hint="eastAsia"/>
        </w:rPr>
        <w:t>5、将填写好的excel,通过自定义导入方式，房屋创建费用，这里需要注意的时，周期性费用只需要第一次系统上线时创建；</w:t>
      </w:r>
      <w:r>
        <w:rPr>
          <w:rFonts w:hint="eastAsia"/>
        </w:rPr>
        <w:br w:type="textWrapping"/>
      </w:r>
      <w:r>
        <w:rPr>
          <w:rFonts w:hint="eastAsia"/>
        </w:rPr>
        <w:t>之后将不用再次创建，系统会自动产生费用;</w:t>
      </w:r>
    </w:p>
    <w:p>
      <w:r>
        <w:rPr>
          <w:rFonts w:hint="eastAsia"/>
        </w:rPr>
        <w:t>温馨提示：以上是周期性费用创建方式，如果一次性费用创建可以采用批量创建 或者费用导入页面导入的方式创建</w:t>
      </w:r>
      <w:r>
        <w:rPr>
          <w:rFonts w:hint="eastAsia"/>
        </w:rPr>
        <w:br w:type="textWrapping"/>
      </w:r>
      <w:r>
        <w:rPr>
          <w:rFonts w:hint="eastAsia"/>
        </w:rPr>
        <w:t>间接性费用更多适用于园区房屋出租场景，所以目前只能通过单个房屋创建使用</w:t>
      </w:r>
    </w:p>
    <w:p>
      <w:r>
        <w:rPr>
          <w:rFonts w:hint="eastAsia"/>
        </w:rPr>
        <w:t>场景二：物业关注历史缴费记录场景</w:t>
      </w:r>
    </w:p>
    <w:p>
      <w:r>
        <w:rPr>
          <w:rFonts w:hint="eastAsia"/>
        </w:rPr>
        <w:t>1、打开设置&gt;系统&gt;历史缴费导入页面;</w:t>
      </w:r>
      <w:r>
        <w:rPr>
          <w:rFonts w:hint="eastAsia"/>
        </w:rPr>
        <w:br w:type="textWrapping"/>
      </w:r>
      <w:r>
        <w:rPr>
          <w:rFonts w:hint="eastAsia"/>
        </w:rPr>
        <w:t>2、下载房屋模板，填写房屋历史缴费记录，收费项目必须和费用项设置页面中的收费项目一致，注意填写备注为系统上线导入；</w:t>
      </w:r>
      <w:r>
        <w:rPr>
          <w:rFonts w:hint="eastAsia"/>
        </w:rPr>
        <w:br w:type="textWrapping"/>
      </w:r>
      <w:r>
        <w:rPr>
          <w:rFonts w:hint="eastAsia"/>
        </w:rPr>
        <w:t>3、历史缴费导入页面导入，此时系统会检查该收费项目是否已经挂到房屋上，如果已经挂了，则缴费，没有挂，自动绑定关系，并自动缴费</w:t>
      </w:r>
      <w:r>
        <w:rPr>
          <w:rFonts w:hint="eastAsia"/>
        </w:rPr>
        <w:br w:type="textWrapping"/>
      </w:r>
      <w:r>
        <w:rPr>
          <w:rFonts w:hint="eastAsia"/>
        </w:rPr>
        <w:t>4、房屋收费页面查看费用和缴费记录;</w:t>
      </w:r>
    </w:p>
    <w:p>
      <w:r>
        <w:rPr>
          <w:rFonts w:hint="eastAsia"/>
        </w:rPr>
        <w:t>温馨提示：如果缴费记录太多时系统可能会超时，报错可以忽略，最终检查房屋上是否挂费用成功，建议分多个Excel导入；并且历史缴费的前后顺序不要错乱</w:t>
      </w:r>
      <w:r>
        <w:rPr>
          <w:rFonts w:hint="eastAsia"/>
        </w:rPr>
        <w:br w:type="textWrapping"/>
      </w:r>
      <w:r>
        <w:rPr>
          <w:rFonts w:hint="eastAsia"/>
        </w:rPr>
        <w:t>Excel中的所有列都是必填，没有可以留空的</w:t>
      </w:r>
    </w:p>
    <w:p>
      <w:r>
        <w:rPr>
          <w:rFonts w:hint="eastAsia"/>
        </w:rPr>
        <w:t>房屋缴费流程：</w:t>
      </w:r>
    </w:p>
    <w:p>
      <w:r>
        <w:rPr>
          <w:rFonts w:hint="eastAsia"/>
        </w:rPr>
        <w:t>1、打开业务受理页面，根据房屋号，业主名称和业主电话等方式定位业主和房屋；</w:t>
      </w:r>
      <w:r>
        <w:rPr>
          <w:rFonts w:hint="eastAsia"/>
        </w:rPr>
        <w:br w:type="textWrapping"/>
      </w:r>
      <w:r>
        <w:rPr>
          <w:rFonts w:hint="eastAsia"/>
        </w:rPr>
        <w:t>2、点击房屋费用，查看房屋下的费用然后点击缴费；</w:t>
      </w:r>
      <w:r>
        <w:rPr>
          <w:rFonts w:hint="eastAsia"/>
        </w:rPr>
        <w:br w:type="textWrapping"/>
      </w:r>
      <w:r>
        <w:rPr>
          <w:rFonts w:hint="eastAsia"/>
        </w:rPr>
        <w:t>3、缴费可以按缴费周期，也可以按结束时间方式来缴费；</w:t>
      </w:r>
      <w:r>
        <w:rPr>
          <w:rFonts w:hint="eastAsia"/>
        </w:rPr>
        <w:br w:type="textWrapping"/>
      </w:r>
      <w:r>
        <w:rPr>
          <w:rFonts w:hint="eastAsia"/>
        </w:rPr>
        <w:t>4、如果是上个月的费用需要将缴费时间指定到之前的时间，可以点击缴费时间，进行修改;</w:t>
      </w:r>
      <w:r>
        <w:rPr>
          <w:rFonts w:hint="eastAsia"/>
        </w:rPr>
        <w:br w:type="textWrapping"/>
      </w:r>
      <w:r>
        <w:rPr>
          <w:rFonts w:hint="eastAsia"/>
        </w:rPr>
        <w:t>5、缴费完成后，可以打印收据，浏览器默认打印设置，缩放50%，最小边距，取消页眉页脚；具体根据实际情况调整;</w:t>
      </w:r>
      <w:r>
        <w:rPr>
          <w:rFonts w:hint="eastAsia"/>
        </w:rPr>
        <w:br w:type="textWrapping"/>
      </w:r>
      <w:r>
        <w:rPr>
          <w:rFonts w:hint="eastAsia"/>
        </w:rPr>
        <w:t>6、如果多个缴费记录打印在一起，可以返回在业务受理页面的补打收据页面，选择后补打；</w:t>
      </w:r>
    </w:p>
    <w:p>
      <w:r>
        <w:rPr>
          <w:rFonts w:hint="eastAsia"/>
        </w:rPr>
        <w:t>退费流程：</w:t>
      </w:r>
      <w:r>
        <w:rPr>
          <w:rFonts w:hint="eastAsia"/>
        </w:rPr>
        <w:br w:type="textWrapping"/>
      </w:r>
      <w:r>
        <w:rPr>
          <w:rFonts w:hint="eastAsia"/>
        </w:rPr>
        <w:t>退费主要是缴费错误，或者押金等的退费；</w:t>
      </w:r>
      <w:r>
        <w:rPr>
          <w:rFonts w:hint="eastAsia"/>
        </w:rPr>
        <w:br w:type="textWrapping"/>
      </w:r>
      <w:r>
        <w:rPr>
          <w:rFonts w:hint="eastAsia"/>
        </w:rPr>
        <w:t>1、业务受理页面定位房屋，点击房屋费用页面下选择要退费的费用；</w:t>
      </w:r>
      <w:r>
        <w:rPr>
          <w:rFonts w:hint="eastAsia"/>
        </w:rPr>
        <w:br w:type="textWrapping"/>
      </w:r>
      <w:r>
        <w:rPr>
          <w:rFonts w:hint="eastAsia"/>
        </w:rPr>
        <w:t>2、点击缴费历史进入，点击要退费的记录点击退费；</w:t>
      </w:r>
      <w:r>
        <w:rPr>
          <w:rFonts w:hint="eastAsia"/>
        </w:rPr>
        <w:br w:type="textWrapping"/>
      </w:r>
      <w:r>
        <w:rPr>
          <w:rFonts w:hint="eastAsia"/>
        </w:rPr>
        <w:t>3、打开退费审核页面，点击审核通过;</w:t>
      </w:r>
      <w:r>
        <w:rPr>
          <w:rFonts w:hint="eastAsia"/>
        </w:rPr>
        <w:br w:type="textWrapping"/>
      </w:r>
      <w:r>
        <w:rPr>
          <w:rFonts w:hint="eastAsia"/>
        </w:rPr>
        <w:t>4、在业务受理页面，房屋费用查看，是否费用退费成功;</w:t>
      </w:r>
    </w:p>
    <w:p>
      <w:r>
        <w:rPr>
          <w:rFonts w:hint="eastAsia"/>
        </w:rPr>
        <w:t>按量缴费流程:</w:t>
      </w:r>
      <w:r>
        <w:rPr>
          <w:rFonts w:hint="eastAsia"/>
        </w:rPr>
        <w:br w:type="textWrapping"/>
      </w:r>
      <w:r>
        <w:rPr>
          <w:rFonts w:hint="eastAsia"/>
        </w:rPr>
        <w:t>1、首先在费用项必须存在一个费用项公式为 用量* 单价+附加费；</w:t>
      </w:r>
      <w:r>
        <w:rPr>
          <w:rFonts w:hint="eastAsia"/>
        </w:rPr>
        <w:br w:type="textWrapping"/>
      </w:r>
      <w:r>
        <w:rPr>
          <w:rFonts w:hint="eastAsia"/>
        </w:rPr>
        <w:t>2、在业务受理页面，选择房屋收费 点击按量收费，创建费用；</w:t>
      </w:r>
      <w:r>
        <w:rPr>
          <w:rFonts w:hint="eastAsia"/>
        </w:rPr>
        <w:br w:type="textWrapping"/>
      </w:r>
      <w:r>
        <w:rPr>
          <w:rFonts w:hint="eastAsia"/>
        </w:rPr>
        <w:t>3、将创建的费用缴费；</w:t>
      </w:r>
      <w:r>
        <w:rPr>
          <w:rFonts w:hint="eastAsia"/>
        </w:rPr>
        <w:br w:type="textWrapping"/>
      </w:r>
      <w:r>
        <w:rPr>
          <w:rFonts w:hint="eastAsia"/>
        </w:rPr>
        <w:t>温馨提示：使用于水电代收，比如缴100元算出多少度电，然后去电表系统充电，还有就是门禁费，施工进场费等都可以用此功能</w:t>
      </w:r>
    </w:p>
    <w:p>
      <w:r>
        <w:rPr>
          <w:rFonts w:hint="eastAsia"/>
        </w:rPr>
        <w:t>单房屋创建费用流程：</w:t>
      </w:r>
      <w:r>
        <w:rPr>
          <w:rFonts w:hint="eastAsia"/>
        </w:rPr>
        <w:br w:type="textWrapping"/>
      </w:r>
      <w:r>
        <w:rPr>
          <w:rFonts w:hint="eastAsia"/>
        </w:rPr>
        <w:t>1、业务受理页面，根据房屋号，业主名称和业主电话等方式定位业主和房屋；</w:t>
      </w:r>
      <w:r>
        <w:rPr>
          <w:rFonts w:hint="eastAsia"/>
        </w:rPr>
        <w:br w:type="textWrapping"/>
      </w:r>
      <w:r>
        <w:rPr>
          <w:rFonts w:hint="eastAsia"/>
        </w:rPr>
        <w:t>2、点击创建费用功能，再房屋上创建费用;</w:t>
      </w:r>
    </w:p>
    <w:p>
      <w:r>
        <w:rPr>
          <w:rFonts w:hint="eastAsia"/>
        </w:rPr>
        <w:t>费用套餐流程：</w:t>
      </w:r>
      <w:r>
        <w:rPr>
          <w:rFonts w:hint="eastAsia"/>
        </w:rPr>
        <w:br w:type="textWrapping"/>
      </w:r>
      <w:r>
        <w:rPr>
          <w:rFonts w:hint="eastAsia"/>
        </w:rPr>
        <w:t>费用套餐主要是用于，对于园区房屋出租经常变动，所以可以打包多个 费用为一个费用套餐可以通过创建套餐的方式将打包的费用批量创建到房屋上;</w:t>
      </w:r>
    </w:p>
    <w:p>
      <w:r>
        <w:drawing>
          <wp:inline distT="0" distB="0" distL="114300" distR="114300">
            <wp:extent cx="7865745" cy="3742690"/>
            <wp:effectExtent l="0" t="0" r="8255" b="16510"/>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pic:cNvPicPr>
                  </pic:nvPicPr>
                  <pic:blipFill>
                    <a:blip r:embed="rId29"/>
                    <a:stretch>
                      <a:fillRect/>
                    </a:stretch>
                  </pic:blipFill>
                  <pic:spPr>
                    <a:xfrm>
                      <a:off x="0" y="0"/>
                      <a:ext cx="7865745" cy="3742690"/>
                    </a:xfrm>
                    <a:prstGeom prst="rect">
                      <a:avLst/>
                    </a:prstGeom>
                    <a:noFill/>
                    <a:ln>
                      <a:noFill/>
                    </a:ln>
                  </pic:spPr>
                </pic:pic>
              </a:graphicData>
            </a:graphic>
          </wp:inline>
        </w:drawing>
      </w:r>
    </w:p>
    <w:p>
      <w:r>
        <w:rPr>
          <w:rFonts w:hint="eastAsia"/>
        </w:rPr>
        <w:t>重要字段说明：</w:t>
      </w:r>
    </w:p>
    <w:p>
      <w:r>
        <w:rPr>
          <w:rFonts w:hint="eastAsia"/>
        </w:rPr>
        <w:t>费用项目:和费用项设置中费用项目一致;</w:t>
      </w:r>
      <w:r>
        <w:rPr>
          <w:rFonts w:hint="eastAsia"/>
        </w:rPr>
        <w:br w:type="textWrapping"/>
      </w:r>
      <w:r>
        <w:rPr>
          <w:rFonts w:hint="eastAsia"/>
        </w:rPr>
        <w:t>费用标识:分为周期性 一次性和间接性;</w:t>
      </w:r>
      <w:r>
        <w:rPr>
          <w:rFonts w:hint="eastAsia"/>
        </w:rPr>
        <w:br w:type="textWrapping"/>
      </w:r>
      <w:r>
        <w:rPr>
          <w:rFonts w:hint="eastAsia"/>
        </w:rPr>
        <w:t>应收金额:当前欠费金额;</w:t>
      </w:r>
      <w:r>
        <w:rPr>
          <w:rFonts w:hint="eastAsia"/>
        </w:rPr>
        <w:br w:type="textWrapping"/>
      </w:r>
      <w:r>
        <w:rPr>
          <w:rFonts w:hint="eastAsia"/>
        </w:rPr>
        <w:t>建账时间:缴费基准时间，计费结束时间根据 建账时间 和 费用项缴费周期来确定，简单理解为每年业主的缴费时间点;</w:t>
      </w:r>
      <w:r>
        <w:rPr>
          <w:rFonts w:hint="eastAsia"/>
        </w:rPr>
        <w:br w:type="textWrapping"/>
      </w:r>
      <w:r>
        <w:rPr>
          <w:rFonts w:hint="eastAsia"/>
        </w:rPr>
        <w:t>这里存在一个场景时 收费是按自然月收费还是按非自然月收费，如果自然月收费，那么建账时间就调整为1月1日，如果非自然月收费</w:t>
      </w:r>
      <w:r>
        <w:rPr>
          <w:rFonts w:hint="eastAsia"/>
        </w:rPr>
        <w:br w:type="textWrapping"/>
      </w:r>
      <w:r>
        <w:rPr>
          <w:rFonts w:hint="eastAsia"/>
        </w:rPr>
        <w:t>那么建账时间和缴费起始时间一致即可</w:t>
      </w:r>
      <w:r>
        <w:rPr>
          <w:rFonts w:hint="eastAsia"/>
        </w:rPr>
        <w:br w:type="textWrapping"/>
      </w:r>
      <w:r>
        <w:rPr>
          <w:rFonts w:hint="eastAsia"/>
        </w:rPr>
        <w:t>计费起始时间:开始计费的时间，业主已经交缴2022年度物业费，那么这个时间为2023-01-01(业主费用缴到2022年12月31日)</w:t>
      </w:r>
      <w:r>
        <w:rPr>
          <w:rFonts w:hint="eastAsia"/>
        </w:rPr>
        <w:br w:type="textWrapping"/>
      </w:r>
      <w:r>
        <w:rPr>
          <w:rFonts w:hint="eastAsia"/>
        </w:rPr>
        <w:t>计费结束时间：当前周期内的计费结束时间，基于建账时间计算，是建账时间的缴费周期倍(缴费周期是费用项中设置的)；</w:t>
      </w:r>
      <w:r>
        <w:rPr>
          <w:rFonts w:hint="eastAsia"/>
        </w:rPr>
        <w:br w:type="textWrapping"/>
      </w:r>
      <w:r>
        <w:rPr>
          <w:rFonts w:hint="eastAsia"/>
        </w:rPr>
        <w:t>状态：分为 收费中状态和收费结束状态；</w:t>
      </w:r>
      <w:r>
        <w:rPr>
          <w:rFonts w:hint="eastAsia"/>
        </w:rPr>
        <w:br w:type="textWrapping"/>
      </w:r>
      <w:r>
        <w:rPr>
          <w:rFonts w:hint="eastAsia"/>
        </w:rPr>
        <w:t>收费中状态：表明该费用对于房屋还是有效的</w:t>
      </w:r>
      <w:r>
        <w:rPr>
          <w:rFonts w:hint="eastAsia"/>
        </w:rPr>
        <w:br w:type="textWrapping"/>
      </w:r>
      <w:r>
        <w:rPr>
          <w:rFonts w:hint="eastAsia"/>
        </w:rPr>
        <w:t>收费结束状态：表明该费用已经完成，之后将不会产生欠费</w:t>
      </w:r>
    </w:p>
    <w:p>
      <w:r>
        <w:rPr>
          <w:rFonts w:hint="eastAsia"/>
        </w:rPr>
        <w:t>重要按钮说明：</w:t>
      </w:r>
      <w:r>
        <w:rPr>
          <w:rFonts w:hint="eastAsia"/>
        </w:rPr>
        <w:br w:type="textWrapping"/>
      </w:r>
      <w:r>
        <w:rPr>
          <w:rFonts w:hint="eastAsia"/>
        </w:rPr>
        <w:t>变更：表示费用计费不合适，需要变更，则可以点击变更，这里变更建账时间和计费起始时间，因为计费结束时间是根据建账时间，计费起始时间和缴费周期动态</w:t>
      </w:r>
      <w:r>
        <w:rPr>
          <w:rFonts w:hint="eastAsia"/>
        </w:rPr>
        <w:br w:type="textWrapping"/>
      </w:r>
      <w:r>
        <w:rPr>
          <w:rFonts w:hint="eastAsia"/>
        </w:rPr>
        <w:t>生成的所以不需要变更</w:t>
      </w:r>
    </w:p>
    <w:p>
      <w:r>
        <w:rPr>
          <w:rFonts w:hint="eastAsia"/>
        </w:rPr>
        <w:t>取消：如果费用创建错了，可以取消费用，如果批量创建错误了，可以查看费用的批次号，然后到取消费用页面批量取消;</w:t>
      </w:r>
      <w:r>
        <w:rPr>
          <w:rFonts w:hint="eastAsia"/>
        </w:rPr>
        <w:br w:type="textWrapping"/>
      </w:r>
      <w:r>
        <w:rPr>
          <w:rFonts w:hint="eastAsia"/>
        </w:rPr>
        <w:t>手工结束：费用之后将不在产生欠费时可以手工结束，不要取消因为有缴费记录 取消是不合适的，手工结束比较合适;</w:t>
      </w:r>
    </w:p>
    <w:p>
      <w:pPr>
        <w:pStyle w:val="4"/>
        <w:rPr>
          <w:rFonts w:hint="default"/>
        </w:rPr>
      </w:pPr>
      <w:bookmarkStart w:id="22" w:name="_Toc9572"/>
      <w:r>
        <w:t>5.3、水电抄表</w:t>
      </w:r>
      <w:bookmarkEnd w:id="22"/>
    </w:p>
    <w:p>
      <w:r>
        <w:rPr>
          <w:rFonts w:hint="eastAsia"/>
        </w:rPr>
        <w:t>首先需要在费用项中添加公式为（上期度数-本期度数）*单价的费用项，然后在抄表类型页面，添加电表类型，水表类型，燃气表类型等，如果一个房屋有多个水电表时，类型可以添加为多个 比如电表1类型 电表2类型，不同的表抄不同的类型，来解决这个问题。</w:t>
      </w:r>
    </w:p>
    <w:p>
      <w:r>
        <w:rPr>
          <w:rFonts w:hint="eastAsia"/>
        </w:rPr>
        <w:t>抄表方式分为：</w:t>
      </w:r>
    </w:p>
    <w:p>
      <w:pPr>
        <w:numPr>
          <w:ilvl w:val="0"/>
          <w:numId w:val="4"/>
        </w:numPr>
      </w:pPr>
      <w:r>
        <w:rPr>
          <w:rFonts w:hint="eastAsia"/>
        </w:rPr>
        <w:t>单个房屋抄表，也就是水电抄表中的抄表按钮</w:t>
      </w:r>
    </w:p>
    <w:p>
      <w:r>
        <w:drawing>
          <wp:inline distT="0" distB="0" distL="114300" distR="114300">
            <wp:extent cx="5261610" cy="2689860"/>
            <wp:effectExtent l="0" t="0" r="15240" b="15240"/>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30"/>
                    <a:stretch>
                      <a:fillRect/>
                    </a:stretch>
                  </pic:blipFill>
                  <pic:spPr>
                    <a:xfrm>
                      <a:off x="0" y="0"/>
                      <a:ext cx="5261610" cy="2689860"/>
                    </a:xfrm>
                    <a:prstGeom prst="rect">
                      <a:avLst/>
                    </a:prstGeom>
                    <a:noFill/>
                    <a:ln>
                      <a:noFill/>
                    </a:ln>
                  </pic:spPr>
                </pic:pic>
              </a:graphicData>
            </a:graphic>
          </wp:inline>
        </w:drawing>
      </w:r>
    </w:p>
    <w:p>
      <w:r>
        <w:rPr>
          <w:rFonts w:hint="eastAsia"/>
        </w:rPr>
        <w:t>这里选择费用项，选择房屋，填写本地的度数，一般在导入错误的情况下，删除错误的某条记录，手工抄正确的场景比较多。</w:t>
      </w:r>
    </w:p>
    <w:p>
      <w:pPr>
        <w:numPr>
          <w:ilvl w:val="0"/>
          <w:numId w:val="4"/>
        </w:numPr>
      </w:pPr>
      <w:r>
        <w:rPr>
          <w:rFonts w:hint="eastAsia"/>
        </w:rPr>
        <w:t>抄表导入1：通过Excel模版填写表数据，一次性导入，这种方式比较常用。</w:t>
      </w:r>
    </w:p>
    <w:p>
      <w:pPr>
        <w:numPr>
          <w:ilvl w:val="0"/>
          <w:numId w:val="4"/>
        </w:numPr>
      </w:pPr>
      <w:r>
        <w:rPr>
          <w:rFonts w:hint="eastAsia"/>
        </w:rPr>
        <w:t>抄表导入2：和抄表导入1 类似，区别为抄表导入1为固定单价，抄表导入2为动态单价，也就是可以根据不同的用电量设置不同的单价。</w:t>
      </w:r>
    </w:p>
    <w:p>
      <w:r>
        <w:rPr>
          <w:rFonts w:hint="eastAsia"/>
        </w:rPr>
        <w:t>抄表完成后可以到业务受理页面查看费用是否创建成功。</w:t>
      </w:r>
    </w:p>
    <w:p>
      <w:pPr>
        <w:pStyle w:val="4"/>
        <w:rPr>
          <w:rFonts w:hint="default"/>
        </w:rPr>
      </w:pPr>
      <w:bookmarkStart w:id="23" w:name="_Toc30879"/>
      <w:r>
        <w:t>5.4、缴费</w:t>
      </w:r>
      <w:bookmarkEnd w:id="23"/>
    </w:p>
    <w:p>
      <w:r>
        <w:rPr>
          <w:rFonts w:hint="eastAsia"/>
        </w:rPr>
        <w:t>系统中缴费分为这几种：</w:t>
      </w:r>
    </w:p>
    <w:p>
      <w:pPr>
        <w:numPr>
          <w:ilvl w:val="0"/>
          <w:numId w:val="5"/>
        </w:numPr>
      </w:pPr>
      <w:r>
        <w:rPr>
          <w:rFonts w:hint="eastAsia"/>
        </w:rPr>
        <w:t>pc端单个费用缴费；</w:t>
      </w:r>
    </w:p>
    <w:p>
      <w:r>
        <w:rPr>
          <w:rFonts w:hint="eastAsia"/>
        </w:rPr>
        <w:t>在业务受理页面根据房屋等方式定位房屋下的费用，点击缴费即可；</w:t>
      </w:r>
    </w:p>
    <w:p>
      <w:r>
        <w:drawing>
          <wp:inline distT="0" distB="0" distL="114300" distR="114300">
            <wp:extent cx="5262880" cy="1784350"/>
            <wp:effectExtent l="0" t="0" r="13970" b="6350"/>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pic:cNvPicPr>
                  </pic:nvPicPr>
                  <pic:blipFill>
                    <a:blip r:embed="rId31"/>
                    <a:stretch>
                      <a:fillRect/>
                    </a:stretch>
                  </pic:blipFill>
                  <pic:spPr>
                    <a:xfrm>
                      <a:off x="0" y="0"/>
                      <a:ext cx="5262880" cy="1784350"/>
                    </a:xfrm>
                    <a:prstGeom prst="rect">
                      <a:avLst/>
                    </a:prstGeom>
                    <a:noFill/>
                    <a:ln>
                      <a:noFill/>
                    </a:ln>
                  </pic:spPr>
                </pic:pic>
              </a:graphicData>
            </a:graphic>
          </wp:inline>
        </w:drawing>
      </w:r>
    </w:p>
    <w:p>
      <w:pPr>
        <w:numPr>
          <w:ilvl w:val="0"/>
          <w:numId w:val="5"/>
        </w:numPr>
      </w:pPr>
      <w:r>
        <w:rPr>
          <w:rFonts w:hint="eastAsia"/>
        </w:rPr>
        <w:t>pc端欠费缴费；</w:t>
      </w:r>
    </w:p>
    <w:p>
      <w:r>
        <w:rPr>
          <w:rFonts w:hint="eastAsia"/>
        </w:rPr>
        <w:t>在业务受理页面根据房屋等方式定位房屋下的费用，点击欠费缴费即可；</w:t>
      </w:r>
    </w:p>
    <w:p>
      <w:r>
        <w:drawing>
          <wp:inline distT="0" distB="0" distL="114300" distR="114300">
            <wp:extent cx="5269230" cy="2550160"/>
            <wp:effectExtent l="0" t="0" r="7620" b="2540"/>
            <wp:docPr id="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pic:cNvPicPr>
                      <a:picLocks noChangeAspect="1"/>
                    </pic:cNvPicPr>
                  </pic:nvPicPr>
                  <pic:blipFill>
                    <a:blip r:embed="rId32"/>
                    <a:stretch>
                      <a:fillRect/>
                    </a:stretch>
                  </pic:blipFill>
                  <pic:spPr>
                    <a:xfrm>
                      <a:off x="0" y="0"/>
                      <a:ext cx="5269230" cy="2550160"/>
                    </a:xfrm>
                    <a:prstGeom prst="rect">
                      <a:avLst/>
                    </a:prstGeom>
                    <a:noFill/>
                    <a:ln>
                      <a:noFill/>
                    </a:ln>
                  </pic:spPr>
                </pic:pic>
              </a:graphicData>
            </a:graphic>
          </wp:inline>
        </w:drawing>
      </w:r>
    </w:p>
    <w:p>
      <w:pPr>
        <w:numPr>
          <w:ilvl w:val="0"/>
          <w:numId w:val="5"/>
        </w:numPr>
      </w:pPr>
      <w:r>
        <w:rPr>
          <w:rFonts w:hint="eastAsia"/>
        </w:rPr>
        <w:t>pc端批量缴费；</w:t>
      </w:r>
    </w:p>
    <w:p>
      <w:r>
        <w:rPr>
          <w:rFonts w:hint="eastAsia"/>
        </w:rPr>
        <w:t>在业务受理页面根据房屋等方式定位房屋下的费用，点击批量缴费即可；</w:t>
      </w:r>
    </w:p>
    <w:p>
      <w:r>
        <w:drawing>
          <wp:inline distT="0" distB="0" distL="114300" distR="114300">
            <wp:extent cx="5262245" cy="2531110"/>
            <wp:effectExtent l="0" t="0" r="14605" b="2540"/>
            <wp:docPr id="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pic:cNvPicPr>
                      <a:picLocks noChangeAspect="1"/>
                    </pic:cNvPicPr>
                  </pic:nvPicPr>
                  <pic:blipFill>
                    <a:blip r:embed="rId33"/>
                    <a:stretch>
                      <a:fillRect/>
                    </a:stretch>
                  </pic:blipFill>
                  <pic:spPr>
                    <a:xfrm>
                      <a:off x="0" y="0"/>
                      <a:ext cx="5262245" cy="2531110"/>
                    </a:xfrm>
                    <a:prstGeom prst="rect">
                      <a:avLst/>
                    </a:prstGeom>
                    <a:noFill/>
                    <a:ln>
                      <a:noFill/>
                    </a:ln>
                  </pic:spPr>
                </pic:pic>
              </a:graphicData>
            </a:graphic>
          </wp:inline>
        </w:drawing>
      </w:r>
    </w:p>
    <w:p>
      <w:pPr>
        <w:numPr>
          <w:ilvl w:val="0"/>
          <w:numId w:val="5"/>
        </w:numPr>
      </w:pPr>
      <w:r>
        <w:rPr>
          <w:rFonts w:hint="eastAsia"/>
        </w:rPr>
        <w:t>静态二维码，用户扫码输入房号直接直接缴费；</w:t>
      </w:r>
    </w:p>
    <w:p>
      <w:r>
        <w:rPr>
          <w:rFonts w:hint="eastAsia"/>
        </w:rPr>
        <w:t>静态二维码制作好后，可以推荐贴在单元门或者公共地方，方便物业扫码直接缴费。</w:t>
      </w:r>
    </w:p>
    <w:p>
      <w:r>
        <w:rPr>
          <w:rFonts w:hint="eastAsia"/>
        </w:rPr>
        <w:t>需要在设置-&gt;系统-&gt;支付二维码页面添加二维码信息，这里需要注意的时小区先配置了微信登支付信息</w:t>
      </w:r>
    </w:p>
    <w:p>
      <w:r>
        <w:drawing>
          <wp:inline distT="0" distB="0" distL="114300" distR="114300">
            <wp:extent cx="5259070" cy="1958975"/>
            <wp:effectExtent l="0" t="0" r="17780" b="3175"/>
            <wp:docPr id="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pic:cNvPicPr>
                      <a:picLocks noChangeAspect="1"/>
                    </pic:cNvPicPr>
                  </pic:nvPicPr>
                  <pic:blipFill>
                    <a:blip r:embed="rId34"/>
                    <a:stretch>
                      <a:fillRect/>
                    </a:stretch>
                  </pic:blipFill>
                  <pic:spPr>
                    <a:xfrm>
                      <a:off x="0" y="0"/>
                      <a:ext cx="5259070" cy="1958975"/>
                    </a:xfrm>
                    <a:prstGeom prst="rect">
                      <a:avLst/>
                    </a:prstGeom>
                    <a:noFill/>
                    <a:ln>
                      <a:noFill/>
                    </a:ln>
                  </pic:spPr>
                </pic:pic>
              </a:graphicData>
            </a:graphic>
          </wp:inline>
        </w:drawing>
      </w:r>
    </w:p>
    <w:p>
      <w:r>
        <w:drawing>
          <wp:inline distT="0" distB="0" distL="114300" distR="114300">
            <wp:extent cx="5256530" cy="2428240"/>
            <wp:effectExtent l="0" t="0" r="1270" b="10160"/>
            <wp:docPr id="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
                    <pic:cNvPicPr>
                      <a:picLocks noChangeAspect="1"/>
                    </pic:cNvPicPr>
                  </pic:nvPicPr>
                  <pic:blipFill>
                    <a:blip r:embed="rId35"/>
                    <a:stretch>
                      <a:fillRect/>
                    </a:stretch>
                  </pic:blipFill>
                  <pic:spPr>
                    <a:xfrm>
                      <a:off x="0" y="0"/>
                      <a:ext cx="5256530" cy="2428240"/>
                    </a:xfrm>
                    <a:prstGeom prst="rect">
                      <a:avLst/>
                    </a:prstGeom>
                    <a:noFill/>
                    <a:ln>
                      <a:noFill/>
                    </a:ln>
                  </pic:spPr>
                </pic:pic>
              </a:graphicData>
            </a:graphic>
          </wp:inline>
        </w:drawing>
      </w:r>
    </w:p>
    <w:p>
      <w:r>
        <w:rPr>
          <w:rFonts w:hint="eastAsia"/>
        </w:rPr>
        <w:drawing>
          <wp:inline distT="0" distB="0" distL="114300" distR="114300">
            <wp:extent cx="2505710" cy="4126230"/>
            <wp:effectExtent l="0" t="0" r="8890" b="7620"/>
            <wp:docPr id="34" name="图片 34" descr="4aa3b15d3db43146c78b1c7b2606b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4aa3b15d3db43146c78b1c7b2606b14"/>
                    <pic:cNvPicPr>
                      <a:picLocks noChangeAspect="1"/>
                    </pic:cNvPicPr>
                  </pic:nvPicPr>
                  <pic:blipFill>
                    <a:blip r:embed="rId36"/>
                    <a:stretch>
                      <a:fillRect/>
                    </a:stretch>
                  </pic:blipFill>
                  <pic:spPr>
                    <a:xfrm>
                      <a:off x="0" y="0"/>
                      <a:ext cx="2505710" cy="4126230"/>
                    </a:xfrm>
                    <a:prstGeom prst="rect">
                      <a:avLst/>
                    </a:prstGeom>
                  </pic:spPr>
                </pic:pic>
              </a:graphicData>
            </a:graphic>
          </wp:inline>
        </w:drawing>
      </w:r>
    </w:p>
    <w:p>
      <w:pPr>
        <w:numPr>
          <w:ilvl w:val="0"/>
          <w:numId w:val="5"/>
        </w:numPr>
      </w:pPr>
      <w:r>
        <w:rPr>
          <w:rFonts w:hint="eastAsia"/>
        </w:rPr>
        <w:t>员工端收银台缴费；</w:t>
      </w:r>
    </w:p>
    <w:p>
      <w:r>
        <w:drawing>
          <wp:inline distT="0" distB="0" distL="114300" distR="114300">
            <wp:extent cx="2016125" cy="1804670"/>
            <wp:effectExtent l="0" t="0" r="3175" b="5080"/>
            <wp:docPr id="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9"/>
                    <pic:cNvPicPr>
                      <a:picLocks noChangeAspect="1"/>
                    </pic:cNvPicPr>
                  </pic:nvPicPr>
                  <pic:blipFill>
                    <a:blip r:embed="rId37"/>
                    <a:stretch>
                      <a:fillRect/>
                    </a:stretch>
                  </pic:blipFill>
                  <pic:spPr>
                    <a:xfrm>
                      <a:off x="0" y="0"/>
                      <a:ext cx="2016125" cy="1804670"/>
                    </a:xfrm>
                    <a:prstGeom prst="rect">
                      <a:avLst/>
                    </a:prstGeom>
                    <a:noFill/>
                    <a:ln>
                      <a:noFill/>
                    </a:ln>
                  </pic:spPr>
                </pic:pic>
              </a:graphicData>
            </a:graphic>
          </wp:inline>
        </w:drawing>
      </w:r>
      <w:r>
        <w:drawing>
          <wp:inline distT="0" distB="0" distL="114300" distR="114300">
            <wp:extent cx="1495425" cy="1849755"/>
            <wp:effectExtent l="0" t="0" r="9525" b="17145"/>
            <wp:docPr id="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0"/>
                    <pic:cNvPicPr>
                      <a:picLocks noChangeAspect="1"/>
                    </pic:cNvPicPr>
                  </pic:nvPicPr>
                  <pic:blipFill>
                    <a:blip r:embed="rId38"/>
                    <a:stretch>
                      <a:fillRect/>
                    </a:stretch>
                  </pic:blipFill>
                  <pic:spPr>
                    <a:xfrm>
                      <a:off x="0" y="0"/>
                      <a:ext cx="1495425" cy="1849755"/>
                    </a:xfrm>
                    <a:prstGeom prst="rect">
                      <a:avLst/>
                    </a:prstGeom>
                    <a:noFill/>
                    <a:ln>
                      <a:noFill/>
                    </a:ln>
                  </pic:spPr>
                </pic:pic>
              </a:graphicData>
            </a:graphic>
          </wp:inline>
        </w:drawing>
      </w:r>
    </w:p>
    <w:p>
      <w:r>
        <w:rPr>
          <w:rFonts w:hint="eastAsia"/>
        </w:rPr>
        <w:t>员工登陆员工端点击工作台中的收银台，输入房号定位费用缴费。</w:t>
      </w:r>
    </w:p>
    <w:p>
      <w:pPr>
        <w:pStyle w:val="4"/>
        <w:rPr>
          <w:rFonts w:hint="default"/>
        </w:rPr>
      </w:pPr>
      <w:bookmarkStart w:id="24" w:name="_Toc22228"/>
      <w:r>
        <w:t>5.5、欠费催缴</w:t>
      </w:r>
      <w:bookmarkEnd w:id="24"/>
    </w:p>
    <w:p>
      <w:r>
        <w:rPr>
          <w:rFonts w:hint="eastAsia"/>
        </w:rPr>
        <w:t>欠费催缴可以通过一下方式催缴，短信，微信模版消息（业主登陆过业主端）和导出文件打印上门催缴。</w:t>
      </w:r>
    </w:p>
    <w:p>
      <w:r>
        <w:rPr>
          <w:rFonts w:hint="eastAsia"/>
        </w:rPr>
        <w:t>点击打开费用下的欠费催缴页面</w:t>
      </w:r>
    </w:p>
    <w:p>
      <w:r>
        <w:drawing>
          <wp:inline distT="0" distB="0" distL="114300" distR="114300">
            <wp:extent cx="5266055" cy="2486025"/>
            <wp:effectExtent l="0" t="0" r="10795" b="9525"/>
            <wp:docPr id="3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2"/>
                    <pic:cNvPicPr>
                      <a:picLocks noChangeAspect="1"/>
                    </pic:cNvPicPr>
                  </pic:nvPicPr>
                  <pic:blipFill>
                    <a:blip r:embed="rId39"/>
                    <a:stretch>
                      <a:fillRect/>
                    </a:stretch>
                  </pic:blipFill>
                  <pic:spPr>
                    <a:xfrm>
                      <a:off x="0" y="0"/>
                      <a:ext cx="5266055" cy="2486025"/>
                    </a:xfrm>
                    <a:prstGeom prst="rect">
                      <a:avLst/>
                    </a:prstGeom>
                    <a:noFill/>
                    <a:ln>
                      <a:noFill/>
                    </a:ln>
                  </pic:spPr>
                </pic:pic>
              </a:graphicData>
            </a:graphic>
          </wp:inline>
        </w:drawing>
      </w:r>
    </w:p>
    <w:p>
      <w:r>
        <w:rPr>
          <w:rFonts w:hint="eastAsia"/>
        </w:rPr>
        <w:t>点击催缴按钮</w:t>
      </w:r>
    </w:p>
    <w:p>
      <w:r>
        <w:drawing>
          <wp:inline distT="0" distB="0" distL="114300" distR="114300">
            <wp:extent cx="5260975" cy="2560955"/>
            <wp:effectExtent l="0" t="0" r="15875" b="10795"/>
            <wp:docPr id="3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3"/>
                    <pic:cNvPicPr>
                      <a:picLocks noChangeAspect="1"/>
                    </pic:cNvPicPr>
                  </pic:nvPicPr>
                  <pic:blipFill>
                    <a:blip r:embed="rId40"/>
                    <a:stretch>
                      <a:fillRect/>
                    </a:stretch>
                  </pic:blipFill>
                  <pic:spPr>
                    <a:xfrm>
                      <a:off x="0" y="0"/>
                      <a:ext cx="5260975" cy="2560955"/>
                    </a:xfrm>
                    <a:prstGeom prst="rect">
                      <a:avLst/>
                    </a:prstGeom>
                    <a:noFill/>
                    <a:ln>
                      <a:noFill/>
                    </a:ln>
                  </pic:spPr>
                </pic:pic>
              </a:graphicData>
            </a:graphic>
          </wp:inline>
        </w:drawing>
      </w:r>
    </w:p>
    <w:p>
      <w:r>
        <w:rPr>
          <w:rFonts w:hint="eastAsia"/>
        </w:rPr>
        <w:t>选择催缴方式，选择要催缴的费用 点击催缴即可；</w:t>
      </w:r>
    </w:p>
    <w:p>
      <w:r>
        <w:rPr>
          <w:rFonts w:hint="eastAsia"/>
        </w:rPr>
        <w:t>我们也可以登记线下催缴时，业主实际的情况，可以在登记按钮下登记，方便下次催缴时查看上次催缴情况；催缴登记也可以在员工手机端登记；</w:t>
      </w:r>
    </w:p>
    <w:p>
      <w:pPr>
        <w:pStyle w:val="4"/>
        <w:rPr>
          <w:rFonts w:hint="default"/>
        </w:rPr>
      </w:pPr>
      <w:bookmarkStart w:id="25" w:name="_Toc28276"/>
      <w:r>
        <w:t>5.6、退费</w:t>
      </w:r>
      <w:bookmarkEnd w:id="25"/>
    </w:p>
    <w:p>
      <w:r>
        <w:rPr>
          <w:rFonts w:hint="eastAsia"/>
        </w:rPr>
        <w:t>当费用交错时我们需要退费，打开业务受理，点击缴费后，进入缴费历史，如下图：</w:t>
      </w:r>
    </w:p>
    <w:p>
      <w:r>
        <w:drawing>
          <wp:inline distT="0" distB="0" distL="114300" distR="114300">
            <wp:extent cx="5270500" cy="2527935"/>
            <wp:effectExtent l="0" t="0" r="6350" b="5715"/>
            <wp:docPr id="4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4"/>
                    <pic:cNvPicPr>
                      <a:picLocks noChangeAspect="1"/>
                    </pic:cNvPicPr>
                  </pic:nvPicPr>
                  <pic:blipFill>
                    <a:blip r:embed="rId41"/>
                    <a:stretch>
                      <a:fillRect/>
                    </a:stretch>
                  </pic:blipFill>
                  <pic:spPr>
                    <a:xfrm>
                      <a:off x="0" y="0"/>
                      <a:ext cx="5270500" cy="2527935"/>
                    </a:xfrm>
                    <a:prstGeom prst="rect">
                      <a:avLst/>
                    </a:prstGeom>
                    <a:noFill/>
                    <a:ln>
                      <a:noFill/>
                    </a:ln>
                  </pic:spPr>
                </pic:pic>
              </a:graphicData>
            </a:graphic>
          </wp:inline>
        </w:drawing>
      </w:r>
    </w:p>
    <w:p>
      <w:r>
        <w:drawing>
          <wp:inline distT="0" distB="0" distL="114300" distR="114300">
            <wp:extent cx="5268595" cy="2548890"/>
            <wp:effectExtent l="0" t="0" r="8255" b="3810"/>
            <wp:docPr id="4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5"/>
                    <pic:cNvPicPr>
                      <a:picLocks noChangeAspect="1"/>
                    </pic:cNvPicPr>
                  </pic:nvPicPr>
                  <pic:blipFill>
                    <a:blip r:embed="rId42"/>
                    <a:stretch>
                      <a:fillRect/>
                    </a:stretch>
                  </pic:blipFill>
                  <pic:spPr>
                    <a:xfrm>
                      <a:off x="0" y="0"/>
                      <a:ext cx="5268595" cy="2548890"/>
                    </a:xfrm>
                    <a:prstGeom prst="rect">
                      <a:avLst/>
                    </a:prstGeom>
                    <a:noFill/>
                    <a:ln>
                      <a:noFill/>
                    </a:ln>
                  </pic:spPr>
                </pic:pic>
              </a:graphicData>
            </a:graphic>
          </wp:inline>
        </w:drawing>
      </w:r>
      <w:bookmarkStart w:id="108" w:name="_GoBack"/>
      <w:bookmarkEnd w:id="108"/>
    </w:p>
    <w:p>
      <w:r>
        <w:rPr>
          <w:rFonts w:hint="eastAsia"/>
        </w:rPr>
        <w:t>点击申请退费，如果有连续缴费的，请按最新缴费一条一条退费（也就是退费申请 退费审核后，再申请下一条退费）。</w:t>
      </w:r>
    </w:p>
    <w:p>
      <w:r>
        <w:drawing>
          <wp:inline distT="0" distB="0" distL="114300" distR="114300">
            <wp:extent cx="5266055" cy="2444115"/>
            <wp:effectExtent l="0" t="0" r="10795" b="13335"/>
            <wp:docPr id="4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6"/>
                    <pic:cNvPicPr>
                      <a:picLocks noChangeAspect="1"/>
                    </pic:cNvPicPr>
                  </pic:nvPicPr>
                  <pic:blipFill>
                    <a:blip r:embed="rId43"/>
                    <a:stretch>
                      <a:fillRect/>
                    </a:stretch>
                  </pic:blipFill>
                  <pic:spPr>
                    <a:xfrm>
                      <a:off x="0" y="0"/>
                      <a:ext cx="5266055" cy="2444115"/>
                    </a:xfrm>
                    <a:prstGeom prst="rect">
                      <a:avLst/>
                    </a:prstGeom>
                    <a:noFill/>
                    <a:ln>
                      <a:noFill/>
                    </a:ln>
                  </pic:spPr>
                </pic:pic>
              </a:graphicData>
            </a:graphic>
          </wp:inline>
        </w:drawing>
      </w:r>
    </w:p>
    <w:p>
      <w:r>
        <w:rPr>
          <w:rFonts w:hint="eastAsia"/>
        </w:rPr>
        <w:t>在费用退费审核中，点击审核退费</w:t>
      </w:r>
    </w:p>
    <w:p>
      <w:r>
        <w:drawing>
          <wp:inline distT="0" distB="0" distL="114300" distR="114300">
            <wp:extent cx="5267960" cy="2567305"/>
            <wp:effectExtent l="0" t="0" r="8890" b="4445"/>
            <wp:docPr id="4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7"/>
                    <pic:cNvPicPr>
                      <a:picLocks noChangeAspect="1"/>
                    </pic:cNvPicPr>
                  </pic:nvPicPr>
                  <pic:blipFill>
                    <a:blip r:embed="rId44"/>
                    <a:stretch>
                      <a:fillRect/>
                    </a:stretch>
                  </pic:blipFill>
                  <pic:spPr>
                    <a:xfrm>
                      <a:off x="0" y="0"/>
                      <a:ext cx="5267960" cy="2567305"/>
                    </a:xfrm>
                    <a:prstGeom prst="rect">
                      <a:avLst/>
                    </a:prstGeom>
                    <a:noFill/>
                    <a:ln>
                      <a:noFill/>
                    </a:ln>
                  </pic:spPr>
                </pic:pic>
              </a:graphicData>
            </a:graphic>
          </wp:inline>
        </w:drawing>
      </w:r>
    </w:p>
    <w:p>
      <w:r>
        <w:drawing>
          <wp:inline distT="0" distB="0" distL="114300" distR="114300">
            <wp:extent cx="5256530" cy="2517140"/>
            <wp:effectExtent l="0" t="0" r="1270" b="16510"/>
            <wp:docPr id="4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8"/>
                    <pic:cNvPicPr>
                      <a:picLocks noChangeAspect="1"/>
                    </pic:cNvPicPr>
                  </pic:nvPicPr>
                  <pic:blipFill>
                    <a:blip r:embed="rId45"/>
                    <a:stretch>
                      <a:fillRect/>
                    </a:stretch>
                  </pic:blipFill>
                  <pic:spPr>
                    <a:xfrm>
                      <a:off x="0" y="0"/>
                      <a:ext cx="5256530" cy="2517140"/>
                    </a:xfrm>
                    <a:prstGeom prst="rect">
                      <a:avLst/>
                    </a:prstGeom>
                    <a:noFill/>
                    <a:ln>
                      <a:noFill/>
                    </a:ln>
                  </pic:spPr>
                </pic:pic>
              </a:graphicData>
            </a:graphic>
          </wp:inline>
        </w:drawing>
      </w:r>
    </w:p>
    <w:p>
      <w:pPr>
        <w:pStyle w:val="4"/>
        <w:rPr>
          <w:rFonts w:hint="default"/>
        </w:rPr>
      </w:pPr>
      <w:bookmarkStart w:id="26" w:name="_Toc8969"/>
      <w:r>
        <w:t>5.7、打印收据</w:t>
      </w:r>
      <w:bookmarkEnd w:id="26"/>
    </w:p>
    <w:p>
      <w:r>
        <w:rPr>
          <w:rFonts w:hint="eastAsia"/>
        </w:rPr>
        <w:t>打印收据包括两种方式：</w:t>
      </w:r>
    </w:p>
    <w:p>
      <w:pPr>
        <w:numPr>
          <w:ilvl w:val="0"/>
          <w:numId w:val="6"/>
        </w:numPr>
      </w:pPr>
      <w:r>
        <w:rPr>
          <w:rFonts w:hint="eastAsia"/>
        </w:rPr>
        <w:t>缴费成功后会弹出打印收据的对话框可以打印，如下图</w:t>
      </w:r>
    </w:p>
    <w:p>
      <w:r>
        <w:drawing>
          <wp:inline distT="0" distB="0" distL="114300" distR="114300">
            <wp:extent cx="5270500" cy="2348230"/>
            <wp:effectExtent l="0" t="0" r="6350" b="13970"/>
            <wp:docPr id="4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9"/>
                    <pic:cNvPicPr>
                      <a:picLocks noChangeAspect="1"/>
                    </pic:cNvPicPr>
                  </pic:nvPicPr>
                  <pic:blipFill>
                    <a:blip r:embed="rId46"/>
                    <a:stretch>
                      <a:fillRect/>
                    </a:stretch>
                  </pic:blipFill>
                  <pic:spPr>
                    <a:xfrm>
                      <a:off x="0" y="0"/>
                      <a:ext cx="5270500" cy="2348230"/>
                    </a:xfrm>
                    <a:prstGeom prst="rect">
                      <a:avLst/>
                    </a:prstGeom>
                    <a:noFill/>
                    <a:ln>
                      <a:noFill/>
                    </a:ln>
                  </pic:spPr>
                </pic:pic>
              </a:graphicData>
            </a:graphic>
          </wp:inline>
        </w:drawing>
      </w:r>
    </w:p>
    <w:p>
      <w:r>
        <w:drawing>
          <wp:inline distT="0" distB="0" distL="114300" distR="114300">
            <wp:extent cx="5273040" cy="2770505"/>
            <wp:effectExtent l="0" t="0" r="3810" b="10795"/>
            <wp:docPr id="4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0"/>
                    <pic:cNvPicPr>
                      <a:picLocks noChangeAspect="1"/>
                    </pic:cNvPicPr>
                  </pic:nvPicPr>
                  <pic:blipFill>
                    <a:blip r:embed="rId47"/>
                    <a:stretch>
                      <a:fillRect/>
                    </a:stretch>
                  </pic:blipFill>
                  <pic:spPr>
                    <a:xfrm>
                      <a:off x="0" y="0"/>
                      <a:ext cx="5273040" cy="2770505"/>
                    </a:xfrm>
                    <a:prstGeom prst="rect">
                      <a:avLst/>
                    </a:prstGeom>
                    <a:noFill/>
                    <a:ln>
                      <a:noFill/>
                    </a:ln>
                  </pic:spPr>
                </pic:pic>
              </a:graphicData>
            </a:graphic>
          </wp:inline>
        </w:drawing>
      </w:r>
    </w:p>
    <w:p>
      <w:r>
        <w:rPr>
          <w:rFonts w:hint="eastAsia"/>
        </w:rPr>
        <w:t>缩放默认修改为50，取消页眉页脚对钩每点击打印。</w:t>
      </w:r>
    </w:p>
    <w:p>
      <w:pPr>
        <w:numPr>
          <w:ilvl w:val="0"/>
          <w:numId w:val="6"/>
        </w:numPr>
      </w:pPr>
      <w:r>
        <w:rPr>
          <w:rFonts w:hint="eastAsia"/>
        </w:rPr>
        <w:t>可以在业务受理页面补打收据，如下图</w:t>
      </w:r>
    </w:p>
    <w:p>
      <w:r>
        <w:drawing>
          <wp:inline distT="0" distB="0" distL="114300" distR="114300">
            <wp:extent cx="5264785" cy="2543810"/>
            <wp:effectExtent l="0" t="0" r="12065" b="8890"/>
            <wp:docPr id="4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2"/>
                    <pic:cNvPicPr>
                      <a:picLocks noChangeAspect="1"/>
                    </pic:cNvPicPr>
                  </pic:nvPicPr>
                  <pic:blipFill>
                    <a:blip r:embed="rId48"/>
                    <a:stretch>
                      <a:fillRect/>
                    </a:stretch>
                  </pic:blipFill>
                  <pic:spPr>
                    <a:xfrm>
                      <a:off x="0" y="0"/>
                      <a:ext cx="5264785" cy="2543810"/>
                    </a:xfrm>
                    <a:prstGeom prst="rect">
                      <a:avLst/>
                    </a:prstGeom>
                    <a:noFill/>
                    <a:ln>
                      <a:noFill/>
                    </a:ln>
                  </pic:spPr>
                </pic:pic>
              </a:graphicData>
            </a:graphic>
          </wp:inline>
        </w:drawing>
      </w:r>
    </w:p>
    <w:p>
      <w:r>
        <w:rPr>
          <w:rFonts w:hint="eastAsia"/>
        </w:rPr>
        <w:t>可以选择要打印的收据打印在一张纸上。</w:t>
      </w:r>
    </w:p>
    <w:p>
      <w:pPr>
        <w:pStyle w:val="4"/>
        <w:rPr>
          <w:rFonts w:hint="default"/>
        </w:rPr>
      </w:pPr>
      <w:bookmarkStart w:id="27" w:name="_Toc7264"/>
      <w:r>
        <w:t>5.8、欠费房屋</w:t>
      </w:r>
      <w:bookmarkEnd w:id="27"/>
    </w:p>
    <w:p>
      <w:r>
        <w:rPr>
          <w:rFonts w:hint="eastAsia"/>
        </w:rPr>
        <w:t>可以在欠费信息页面查看</w:t>
      </w:r>
    </w:p>
    <w:p>
      <w:r>
        <w:drawing>
          <wp:inline distT="0" distB="0" distL="114300" distR="114300">
            <wp:extent cx="5264785" cy="2160270"/>
            <wp:effectExtent l="0" t="0" r="12065" b="11430"/>
            <wp:docPr id="4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3"/>
                    <pic:cNvPicPr>
                      <a:picLocks noChangeAspect="1"/>
                    </pic:cNvPicPr>
                  </pic:nvPicPr>
                  <pic:blipFill>
                    <a:blip r:embed="rId49"/>
                    <a:stretch>
                      <a:fillRect/>
                    </a:stretch>
                  </pic:blipFill>
                  <pic:spPr>
                    <a:xfrm>
                      <a:off x="0" y="0"/>
                      <a:ext cx="5264785" cy="2160270"/>
                    </a:xfrm>
                    <a:prstGeom prst="rect">
                      <a:avLst/>
                    </a:prstGeom>
                    <a:noFill/>
                    <a:ln>
                      <a:noFill/>
                    </a:ln>
                  </pic:spPr>
                </pic:pic>
              </a:graphicData>
            </a:graphic>
          </wp:inline>
        </w:drawing>
      </w:r>
    </w:p>
    <w:p>
      <w:pPr>
        <w:pStyle w:val="4"/>
        <w:rPr>
          <w:rFonts w:hint="default"/>
        </w:rPr>
      </w:pPr>
      <w:bookmarkStart w:id="28" w:name="_Toc3786"/>
      <w:r>
        <w:t>5.9、如何取消费用</w:t>
      </w:r>
      <w:bookmarkEnd w:id="28"/>
    </w:p>
    <w:p>
      <w:r>
        <w:rPr>
          <w:rFonts w:hint="eastAsia"/>
        </w:rPr>
        <w:t>由其是通过批量创建费用的方式创建费用后，一条一条取消费用，工作量比较大，我们可以通过以下的方式来取消费用；</w:t>
      </w:r>
    </w:p>
    <w:p>
      <w:r>
        <w:rPr>
          <w:rFonts w:hint="eastAsia"/>
        </w:rPr>
        <w:t>第一步：先点开随便创建了的费用详情；</w:t>
      </w:r>
    </w:p>
    <w:p>
      <w:r>
        <w:drawing>
          <wp:inline distT="0" distB="0" distL="114300" distR="114300">
            <wp:extent cx="5266690" cy="2383790"/>
            <wp:effectExtent l="0" t="0" r="10160" b="16510"/>
            <wp:docPr id="5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4"/>
                    <pic:cNvPicPr>
                      <a:picLocks noChangeAspect="1"/>
                    </pic:cNvPicPr>
                  </pic:nvPicPr>
                  <pic:blipFill>
                    <a:blip r:embed="rId50"/>
                    <a:stretch>
                      <a:fillRect/>
                    </a:stretch>
                  </pic:blipFill>
                  <pic:spPr>
                    <a:xfrm>
                      <a:off x="0" y="0"/>
                      <a:ext cx="5266690" cy="2383790"/>
                    </a:xfrm>
                    <a:prstGeom prst="rect">
                      <a:avLst/>
                    </a:prstGeom>
                    <a:noFill/>
                    <a:ln>
                      <a:noFill/>
                    </a:ln>
                  </pic:spPr>
                </pic:pic>
              </a:graphicData>
            </a:graphic>
          </wp:inline>
        </w:drawing>
      </w:r>
    </w:p>
    <w:p>
      <w:r>
        <w:rPr>
          <w:rFonts w:hint="eastAsia"/>
        </w:rPr>
        <w:t>第二步、拿到批次号</w:t>
      </w:r>
    </w:p>
    <w:p>
      <w:r>
        <w:drawing>
          <wp:inline distT="0" distB="0" distL="114300" distR="114300">
            <wp:extent cx="5259070" cy="2740025"/>
            <wp:effectExtent l="0" t="0" r="17780" b="3175"/>
            <wp:docPr id="5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5"/>
                    <pic:cNvPicPr>
                      <a:picLocks noChangeAspect="1"/>
                    </pic:cNvPicPr>
                  </pic:nvPicPr>
                  <pic:blipFill>
                    <a:blip r:embed="rId51"/>
                    <a:stretch>
                      <a:fillRect/>
                    </a:stretch>
                  </pic:blipFill>
                  <pic:spPr>
                    <a:xfrm>
                      <a:off x="0" y="0"/>
                      <a:ext cx="5259070" cy="2740025"/>
                    </a:xfrm>
                    <a:prstGeom prst="rect">
                      <a:avLst/>
                    </a:prstGeom>
                    <a:noFill/>
                    <a:ln>
                      <a:noFill/>
                    </a:ln>
                  </pic:spPr>
                </pic:pic>
              </a:graphicData>
            </a:graphic>
          </wp:inline>
        </w:drawing>
      </w:r>
    </w:p>
    <w:p>
      <w:r>
        <w:rPr>
          <w:rFonts w:hint="eastAsia"/>
        </w:rPr>
        <w:t>第三步、在 取消费用页面 根据批次号取消费用，</w:t>
      </w:r>
    </w:p>
    <w:p>
      <w:r>
        <w:drawing>
          <wp:inline distT="0" distB="0" distL="114300" distR="114300">
            <wp:extent cx="5270500" cy="1788795"/>
            <wp:effectExtent l="0" t="0" r="6350" b="1905"/>
            <wp:docPr id="5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6"/>
                    <pic:cNvPicPr>
                      <a:picLocks noChangeAspect="1"/>
                    </pic:cNvPicPr>
                  </pic:nvPicPr>
                  <pic:blipFill>
                    <a:blip r:embed="rId52"/>
                    <a:stretch>
                      <a:fillRect/>
                    </a:stretch>
                  </pic:blipFill>
                  <pic:spPr>
                    <a:xfrm>
                      <a:off x="0" y="0"/>
                      <a:ext cx="5270500" cy="1788795"/>
                    </a:xfrm>
                    <a:prstGeom prst="rect">
                      <a:avLst/>
                    </a:prstGeom>
                    <a:noFill/>
                    <a:ln>
                      <a:noFill/>
                    </a:ln>
                  </pic:spPr>
                </pic:pic>
              </a:graphicData>
            </a:graphic>
          </wp:inline>
        </w:drawing>
      </w:r>
    </w:p>
    <w:p>
      <w:r>
        <w:rPr>
          <w:rFonts w:hint="eastAsia"/>
        </w:rPr>
        <w:t>第四步、点击审核取消，费用就取消了。</w:t>
      </w:r>
    </w:p>
    <w:p>
      <w:r>
        <w:drawing>
          <wp:inline distT="0" distB="0" distL="114300" distR="114300">
            <wp:extent cx="5257800" cy="2527935"/>
            <wp:effectExtent l="0" t="0" r="0" b="5715"/>
            <wp:docPr id="5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7"/>
                    <pic:cNvPicPr>
                      <a:picLocks noChangeAspect="1"/>
                    </pic:cNvPicPr>
                  </pic:nvPicPr>
                  <pic:blipFill>
                    <a:blip r:embed="rId53"/>
                    <a:stretch>
                      <a:fillRect/>
                    </a:stretch>
                  </pic:blipFill>
                  <pic:spPr>
                    <a:xfrm>
                      <a:off x="0" y="0"/>
                      <a:ext cx="5257800" cy="2527935"/>
                    </a:xfrm>
                    <a:prstGeom prst="rect">
                      <a:avLst/>
                    </a:prstGeom>
                    <a:noFill/>
                    <a:ln>
                      <a:noFill/>
                    </a:ln>
                  </pic:spPr>
                </pic:pic>
              </a:graphicData>
            </a:graphic>
          </wp:inline>
        </w:drawing>
      </w:r>
    </w:p>
    <w:p>
      <w:r>
        <w:drawing>
          <wp:inline distT="0" distB="0" distL="114300" distR="114300">
            <wp:extent cx="5270500" cy="2433955"/>
            <wp:effectExtent l="0" t="0" r="6350" b="4445"/>
            <wp:docPr id="5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8"/>
                    <pic:cNvPicPr>
                      <a:picLocks noChangeAspect="1"/>
                    </pic:cNvPicPr>
                  </pic:nvPicPr>
                  <pic:blipFill>
                    <a:blip r:embed="rId54"/>
                    <a:stretch>
                      <a:fillRect/>
                    </a:stretch>
                  </pic:blipFill>
                  <pic:spPr>
                    <a:xfrm>
                      <a:off x="0" y="0"/>
                      <a:ext cx="5270500" cy="2433955"/>
                    </a:xfrm>
                    <a:prstGeom prst="rect">
                      <a:avLst/>
                    </a:prstGeom>
                    <a:noFill/>
                    <a:ln>
                      <a:noFill/>
                    </a:ln>
                  </pic:spPr>
                </pic:pic>
              </a:graphicData>
            </a:graphic>
          </wp:inline>
        </w:drawing>
      </w:r>
    </w:p>
    <w:p>
      <w:pPr>
        <w:rPr>
          <w:rFonts w:hint="eastAsia" w:eastAsiaTheme="minorEastAsia"/>
          <w:lang w:val="en-US" w:eastAsia="zh-CN"/>
        </w:rPr>
      </w:pPr>
      <w:r>
        <w:rPr>
          <w:rFonts w:hint="eastAsia"/>
        </w:rPr>
        <w:t>这样就会取消这一批次创建的所有费用，比较高效。当然如果是一条一条创建的费用可以，一条条取消。</w:t>
      </w:r>
    </w:p>
    <w:p>
      <w:pPr>
        <w:pStyle w:val="4"/>
        <w:rPr>
          <w:rFonts w:hint="default"/>
        </w:rPr>
      </w:pPr>
      <w:bookmarkStart w:id="29" w:name="_Toc28971"/>
      <w:r>
        <w:t>5.10、推荐费用项模版</w:t>
      </w:r>
      <w:bookmarkEnd w:id="29"/>
    </w:p>
    <w:p>
      <w:r>
        <w:rPr>
          <w:rFonts w:hint="eastAsia"/>
        </w:rPr>
        <w:t>推荐费用项模版，只是用来参考；</w:t>
      </w:r>
    </w:p>
    <w:p>
      <w:pPr>
        <w:pStyle w:val="5"/>
        <w:rPr>
          <w:rFonts w:hint="default"/>
        </w:rPr>
      </w:pPr>
      <w:r>
        <w:t>5.10.1、物业费</w:t>
      </w:r>
    </w:p>
    <w:p>
      <w:r>
        <w:rPr>
          <w:rFonts w:hint="eastAsia"/>
        </w:rPr>
        <w:t>费用项模版，如下图</w:t>
      </w:r>
    </w:p>
    <w:p>
      <w:r>
        <w:drawing>
          <wp:inline distT="0" distB="0" distL="114300" distR="114300">
            <wp:extent cx="5273040" cy="2498090"/>
            <wp:effectExtent l="0" t="0" r="3810" b="16510"/>
            <wp:docPr id="5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9"/>
                    <pic:cNvPicPr>
                      <a:picLocks noChangeAspect="1"/>
                    </pic:cNvPicPr>
                  </pic:nvPicPr>
                  <pic:blipFill>
                    <a:blip r:embed="rId55"/>
                    <a:stretch>
                      <a:fillRect/>
                    </a:stretch>
                  </pic:blipFill>
                  <pic:spPr>
                    <a:xfrm>
                      <a:off x="0" y="0"/>
                      <a:ext cx="5273040" cy="2498090"/>
                    </a:xfrm>
                    <a:prstGeom prst="rect">
                      <a:avLst/>
                    </a:prstGeom>
                    <a:noFill/>
                    <a:ln>
                      <a:noFill/>
                    </a:ln>
                  </pic:spPr>
                </pic:pic>
              </a:graphicData>
            </a:graphic>
          </wp:inline>
        </w:drawing>
      </w:r>
    </w:p>
    <w:p>
      <w:pPr>
        <w:pStyle w:val="5"/>
        <w:rPr>
          <w:rFonts w:hint="default"/>
        </w:rPr>
      </w:pPr>
      <w:r>
        <w:t>5.10.2、装修押金</w:t>
      </w:r>
    </w:p>
    <w:p>
      <w:r>
        <w:drawing>
          <wp:inline distT="0" distB="0" distL="114300" distR="114300">
            <wp:extent cx="5264785" cy="2513965"/>
            <wp:effectExtent l="0" t="0" r="12065" b="635"/>
            <wp:docPr id="5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0"/>
                    <pic:cNvPicPr>
                      <a:picLocks noChangeAspect="1"/>
                    </pic:cNvPicPr>
                  </pic:nvPicPr>
                  <pic:blipFill>
                    <a:blip r:embed="rId56"/>
                    <a:stretch>
                      <a:fillRect/>
                    </a:stretch>
                  </pic:blipFill>
                  <pic:spPr>
                    <a:xfrm>
                      <a:off x="0" y="0"/>
                      <a:ext cx="5264785" cy="2513965"/>
                    </a:xfrm>
                    <a:prstGeom prst="rect">
                      <a:avLst/>
                    </a:prstGeom>
                    <a:noFill/>
                    <a:ln>
                      <a:noFill/>
                    </a:ln>
                  </pic:spPr>
                </pic:pic>
              </a:graphicData>
            </a:graphic>
          </wp:inline>
        </w:drawing>
      </w:r>
    </w:p>
    <w:p>
      <w:pPr>
        <w:pStyle w:val="5"/>
        <w:rPr>
          <w:rFonts w:hint="default"/>
        </w:rPr>
      </w:pPr>
      <w:r>
        <w:t>5.10.3、水费</w:t>
      </w:r>
    </w:p>
    <w:p>
      <w:r>
        <w:drawing>
          <wp:inline distT="0" distB="0" distL="114300" distR="114300">
            <wp:extent cx="5262245" cy="2483485"/>
            <wp:effectExtent l="0" t="0" r="14605" b="12065"/>
            <wp:docPr id="5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1"/>
                    <pic:cNvPicPr>
                      <a:picLocks noChangeAspect="1"/>
                    </pic:cNvPicPr>
                  </pic:nvPicPr>
                  <pic:blipFill>
                    <a:blip r:embed="rId57"/>
                    <a:stretch>
                      <a:fillRect/>
                    </a:stretch>
                  </pic:blipFill>
                  <pic:spPr>
                    <a:xfrm>
                      <a:off x="0" y="0"/>
                      <a:ext cx="5262245" cy="2483485"/>
                    </a:xfrm>
                    <a:prstGeom prst="rect">
                      <a:avLst/>
                    </a:prstGeom>
                    <a:noFill/>
                    <a:ln>
                      <a:noFill/>
                    </a:ln>
                  </pic:spPr>
                </pic:pic>
              </a:graphicData>
            </a:graphic>
          </wp:inline>
        </w:drawing>
      </w:r>
    </w:p>
    <w:p>
      <w:pPr>
        <w:pStyle w:val="5"/>
        <w:rPr>
          <w:rFonts w:hint="default"/>
        </w:rPr>
      </w:pPr>
      <w:r>
        <w:t>5.10.4、电费</w:t>
      </w:r>
    </w:p>
    <w:p>
      <w:r>
        <w:drawing>
          <wp:inline distT="0" distB="0" distL="114300" distR="114300">
            <wp:extent cx="5267960" cy="2527935"/>
            <wp:effectExtent l="0" t="0" r="8890" b="5715"/>
            <wp:docPr id="5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2"/>
                    <pic:cNvPicPr>
                      <a:picLocks noChangeAspect="1"/>
                    </pic:cNvPicPr>
                  </pic:nvPicPr>
                  <pic:blipFill>
                    <a:blip r:embed="rId58"/>
                    <a:stretch>
                      <a:fillRect/>
                    </a:stretch>
                  </pic:blipFill>
                  <pic:spPr>
                    <a:xfrm>
                      <a:off x="0" y="0"/>
                      <a:ext cx="5267960" cy="2527935"/>
                    </a:xfrm>
                    <a:prstGeom prst="rect">
                      <a:avLst/>
                    </a:prstGeom>
                    <a:noFill/>
                    <a:ln>
                      <a:noFill/>
                    </a:ln>
                  </pic:spPr>
                </pic:pic>
              </a:graphicData>
            </a:graphic>
          </wp:inline>
        </w:drawing>
      </w:r>
    </w:p>
    <w:p>
      <w:pPr>
        <w:pStyle w:val="5"/>
        <w:rPr>
          <w:rFonts w:hint="default"/>
        </w:rPr>
      </w:pPr>
      <w:r>
        <w:t>5.10.5、租金</w:t>
      </w:r>
    </w:p>
    <w:p>
      <w:r>
        <w:drawing>
          <wp:inline distT="0" distB="0" distL="114300" distR="114300">
            <wp:extent cx="5259705" cy="2442210"/>
            <wp:effectExtent l="0" t="0" r="17145" b="15240"/>
            <wp:docPr id="5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3"/>
                    <pic:cNvPicPr>
                      <a:picLocks noChangeAspect="1"/>
                    </pic:cNvPicPr>
                  </pic:nvPicPr>
                  <pic:blipFill>
                    <a:blip r:embed="rId59"/>
                    <a:stretch>
                      <a:fillRect/>
                    </a:stretch>
                  </pic:blipFill>
                  <pic:spPr>
                    <a:xfrm>
                      <a:off x="0" y="0"/>
                      <a:ext cx="5259705" cy="2442210"/>
                    </a:xfrm>
                    <a:prstGeom prst="rect">
                      <a:avLst/>
                    </a:prstGeom>
                    <a:noFill/>
                    <a:ln>
                      <a:noFill/>
                    </a:ln>
                  </pic:spPr>
                </pic:pic>
              </a:graphicData>
            </a:graphic>
          </wp:inline>
        </w:drawing>
      </w:r>
    </w:p>
    <w:p>
      <w:pPr>
        <w:pStyle w:val="5"/>
        <w:rPr>
          <w:rFonts w:hint="default"/>
        </w:rPr>
      </w:pPr>
      <w:r>
        <w:t>5.10.6、停车费</w:t>
      </w:r>
    </w:p>
    <w:p>
      <w:r>
        <w:drawing>
          <wp:inline distT="0" distB="0" distL="114300" distR="114300">
            <wp:extent cx="5256530" cy="2491740"/>
            <wp:effectExtent l="0" t="0" r="1270" b="3810"/>
            <wp:docPr id="6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4"/>
                    <pic:cNvPicPr>
                      <a:picLocks noChangeAspect="1"/>
                    </pic:cNvPicPr>
                  </pic:nvPicPr>
                  <pic:blipFill>
                    <a:blip r:embed="rId60"/>
                    <a:stretch>
                      <a:fillRect/>
                    </a:stretch>
                  </pic:blipFill>
                  <pic:spPr>
                    <a:xfrm>
                      <a:off x="0" y="0"/>
                      <a:ext cx="5256530" cy="2491740"/>
                    </a:xfrm>
                    <a:prstGeom prst="rect">
                      <a:avLst/>
                    </a:prstGeom>
                    <a:noFill/>
                    <a:ln>
                      <a:noFill/>
                    </a:ln>
                  </pic:spPr>
                </pic:pic>
              </a:graphicData>
            </a:graphic>
          </wp:inline>
        </w:drawing>
      </w:r>
    </w:p>
    <w:p>
      <w:pPr>
        <w:pStyle w:val="5"/>
        <w:rPr>
          <w:rFonts w:hint="default"/>
        </w:rPr>
      </w:pPr>
      <w:r>
        <w:t>5.10.7、按量收费，比如门禁卡费，人员进场费等</w:t>
      </w:r>
    </w:p>
    <w:p>
      <w:r>
        <w:drawing>
          <wp:inline distT="0" distB="0" distL="114300" distR="114300">
            <wp:extent cx="5266690" cy="2517775"/>
            <wp:effectExtent l="0" t="0" r="10160" b="15875"/>
            <wp:docPr id="6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5"/>
                    <pic:cNvPicPr>
                      <a:picLocks noChangeAspect="1"/>
                    </pic:cNvPicPr>
                  </pic:nvPicPr>
                  <pic:blipFill>
                    <a:blip r:embed="rId61"/>
                    <a:stretch>
                      <a:fillRect/>
                    </a:stretch>
                  </pic:blipFill>
                  <pic:spPr>
                    <a:xfrm>
                      <a:off x="0" y="0"/>
                      <a:ext cx="5266690" cy="2517775"/>
                    </a:xfrm>
                    <a:prstGeom prst="rect">
                      <a:avLst/>
                    </a:prstGeom>
                    <a:noFill/>
                    <a:ln>
                      <a:noFill/>
                    </a:ln>
                  </pic:spPr>
                </pic:pic>
              </a:graphicData>
            </a:graphic>
          </wp:inline>
        </w:drawing>
      </w:r>
    </w:p>
    <w:p>
      <w:r>
        <w:rPr>
          <w:rFonts w:hint="eastAsia"/>
        </w:rPr>
        <w:t>这里的用量为个数，创建时 也选用按量缴费创建费用。</w:t>
      </w:r>
    </w:p>
    <w:p>
      <w:r>
        <w:drawing>
          <wp:inline distT="0" distB="0" distL="114300" distR="114300">
            <wp:extent cx="5271770" cy="2514600"/>
            <wp:effectExtent l="0" t="0" r="5080" b="0"/>
            <wp:docPr id="6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6"/>
                    <pic:cNvPicPr>
                      <a:picLocks noChangeAspect="1"/>
                    </pic:cNvPicPr>
                  </pic:nvPicPr>
                  <pic:blipFill>
                    <a:blip r:embed="rId62"/>
                    <a:stretch>
                      <a:fillRect/>
                    </a:stretch>
                  </pic:blipFill>
                  <pic:spPr>
                    <a:xfrm>
                      <a:off x="0" y="0"/>
                      <a:ext cx="5271770" cy="2514600"/>
                    </a:xfrm>
                    <a:prstGeom prst="rect">
                      <a:avLst/>
                    </a:prstGeom>
                    <a:noFill/>
                    <a:ln>
                      <a:noFill/>
                    </a:ln>
                  </pic:spPr>
                </pic:pic>
              </a:graphicData>
            </a:graphic>
          </wp:inline>
        </w:drawing>
      </w:r>
    </w:p>
    <w:p>
      <w:pPr>
        <w:pStyle w:val="5"/>
        <w:rPr>
          <w:rFonts w:hint="default"/>
        </w:rPr>
      </w:pPr>
      <w:r>
        <w:t>5.10.8、临时收费</w:t>
      </w:r>
    </w:p>
    <w:p>
      <w:r>
        <w:drawing>
          <wp:inline distT="0" distB="0" distL="114300" distR="114300">
            <wp:extent cx="5270500" cy="2486660"/>
            <wp:effectExtent l="0" t="0" r="6350" b="8890"/>
            <wp:docPr id="6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7"/>
                    <pic:cNvPicPr>
                      <a:picLocks noChangeAspect="1"/>
                    </pic:cNvPicPr>
                  </pic:nvPicPr>
                  <pic:blipFill>
                    <a:blip r:embed="rId63"/>
                    <a:stretch>
                      <a:fillRect/>
                    </a:stretch>
                  </pic:blipFill>
                  <pic:spPr>
                    <a:xfrm>
                      <a:off x="0" y="0"/>
                      <a:ext cx="5270500" cy="2486660"/>
                    </a:xfrm>
                    <a:prstGeom prst="rect">
                      <a:avLst/>
                    </a:prstGeom>
                    <a:noFill/>
                    <a:ln>
                      <a:noFill/>
                    </a:ln>
                  </pic:spPr>
                </pic:pic>
              </a:graphicData>
            </a:graphic>
          </wp:inline>
        </w:drawing>
      </w:r>
    </w:p>
    <w:p>
      <w:r>
        <w:rPr>
          <w:rFonts w:hint="eastAsia"/>
        </w:rPr>
        <w:t>创建费用的时候填写金额，比较灵活，比如某房屋损害小区公共财产赔款等。</w:t>
      </w:r>
    </w:p>
    <w:p>
      <w:r>
        <w:rPr>
          <w:rFonts w:hint="eastAsia"/>
        </w:rPr>
        <w:t>创建时需要用临时收费的方式创建费用</w:t>
      </w:r>
    </w:p>
    <w:p>
      <w:r>
        <w:drawing>
          <wp:inline distT="0" distB="0" distL="114300" distR="114300">
            <wp:extent cx="5264785" cy="2428240"/>
            <wp:effectExtent l="0" t="0" r="12065" b="10160"/>
            <wp:docPr id="6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8"/>
                    <pic:cNvPicPr>
                      <a:picLocks noChangeAspect="1"/>
                    </pic:cNvPicPr>
                  </pic:nvPicPr>
                  <pic:blipFill>
                    <a:blip r:embed="rId64"/>
                    <a:stretch>
                      <a:fillRect/>
                    </a:stretch>
                  </pic:blipFill>
                  <pic:spPr>
                    <a:xfrm>
                      <a:off x="0" y="0"/>
                      <a:ext cx="5264785" cy="2428240"/>
                    </a:xfrm>
                    <a:prstGeom prst="rect">
                      <a:avLst/>
                    </a:prstGeom>
                    <a:noFill/>
                    <a:ln>
                      <a:noFill/>
                    </a:ln>
                  </pic:spPr>
                </pic:pic>
              </a:graphicData>
            </a:graphic>
          </wp:inline>
        </w:drawing>
      </w:r>
    </w:p>
    <w:p>
      <w:pPr>
        <w:pStyle w:val="4"/>
        <w:bidi w:val="0"/>
        <w:rPr>
          <w:rFonts w:hint="eastAsia"/>
          <w:lang w:val="en-US" w:eastAsia="zh-CN"/>
        </w:rPr>
      </w:pPr>
      <w:r>
        <w:rPr>
          <w:rFonts w:hint="eastAsia"/>
          <w:lang w:val="en-US" w:eastAsia="zh-CN"/>
        </w:rPr>
        <w:t>5.11、缴费审核</w:t>
      </w:r>
    </w:p>
    <w:p>
      <w:pPr>
        <w:rPr>
          <w:rFonts w:hint="eastAsia"/>
          <w:lang w:val="en-US" w:eastAsia="zh-CN"/>
        </w:rPr>
      </w:pPr>
      <w:r>
        <w:rPr>
          <w:rFonts w:hint="eastAsia"/>
          <w:lang w:val="en-US" w:eastAsia="zh-CN"/>
        </w:rPr>
        <w:t>缴费审核对</w:t>
      </w:r>
      <w:r>
        <w:rPr>
          <w:rFonts w:hint="eastAsia"/>
          <w:color w:val="FF0000"/>
          <w:lang w:val="en-US" w:eastAsia="zh-CN"/>
        </w:rPr>
        <w:t>入账不入账没有任何影响</w:t>
      </w:r>
      <w:r>
        <w:rPr>
          <w:rFonts w:hint="eastAsia"/>
          <w:lang w:val="en-US" w:eastAsia="zh-CN"/>
        </w:rPr>
        <w:t>，物业财务没有缴费审核的需求可以不用关心此功能，</w:t>
      </w:r>
    </w:p>
    <w:p>
      <w:pPr>
        <w:rPr>
          <w:rFonts w:hint="eastAsia"/>
          <w:lang w:val="en-US" w:eastAsia="zh-CN"/>
        </w:rPr>
      </w:pPr>
      <w:r>
        <w:rPr>
          <w:rFonts w:hint="eastAsia"/>
          <w:lang w:val="en-US" w:eastAsia="zh-CN"/>
        </w:rPr>
        <w:t>这个功能的设计只是为了帮助财务人员每日核查缴费是否正常，用于标记的，如果审核失败的，需要收银员核实处理。</w:t>
      </w:r>
    </w:p>
    <w:p>
      <w:pPr>
        <w:rPr>
          <w:rFonts w:hint="default"/>
          <w:lang w:val="en-US" w:eastAsia="zh-CN"/>
        </w:rPr>
      </w:pPr>
      <w:r>
        <w:drawing>
          <wp:inline distT="0" distB="0" distL="114300" distR="114300">
            <wp:extent cx="5261610" cy="2553970"/>
            <wp:effectExtent l="0" t="0" r="15240" b="17780"/>
            <wp:docPr id="1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
                    <pic:cNvPicPr>
                      <a:picLocks noChangeAspect="1"/>
                    </pic:cNvPicPr>
                  </pic:nvPicPr>
                  <pic:blipFill>
                    <a:blip r:embed="rId65"/>
                    <a:stretch>
                      <a:fillRect/>
                    </a:stretch>
                  </pic:blipFill>
                  <pic:spPr>
                    <a:xfrm>
                      <a:off x="0" y="0"/>
                      <a:ext cx="5261610" cy="2553970"/>
                    </a:xfrm>
                    <a:prstGeom prst="rect">
                      <a:avLst/>
                    </a:prstGeom>
                    <a:noFill/>
                    <a:ln>
                      <a:noFill/>
                    </a:ln>
                  </pic:spPr>
                </pic:pic>
              </a:graphicData>
            </a:graphic>
          </wp:inline>
        </w:drawing>
      </w:r>
    </w:p>
    <w:p>
      <w:pPr>
        <w:pStyle w:val="3"/>
        <w:numPr>
          <w:ilvl w:val="0"/>
          <w:numId w:val="1"/>
        </w:numPr>
        <w:rPr>
          <w:rFonts w:hint="default"/>
        </w:rPr>
      </w:pPr>
      <w:bookmarkStart w:id="30" w:name="_Toc24156"/>
      <w:r>
        <w:t>车辆管理</w:t>
      </w:r>
      <w:bookmarkEnd w:id="30"/>
    </w:p>
    <w:p>
      <w:r>
        <w:rPr>
          <w:rFonts w:hint="eastAsia"/>
        </w:rPr>
        <w:t>车辆菜单下，我们只关注停车场管理，车位信息和业主车辆三个页面，如果道闸也换成了HC小区管理系统的道闸的场景下才需要关注岗亭等其他页面，如果只是简单的车辆管理，则不用关注其他的。</w:t>
      </w:r>
    </w:p>
    <w:p>
      <w:pPr>
        <w:pStyle w:val="4"/>
        <w:rPr>
          <w:rFonts w:hint="default"/>
        </w:rPr>
      </w:pPr>
      <w:bookmarkStart w:id="31" w:name="_Toc22075"/>
      <w:r>
        <w:t>6.1、停车场管理</w:t>
      </w:r>
      <w:bookmarkEnd w:id="31"/>
    </w:p>
    <w:p>
      <w:r>
        <w:rPr>
          <w:rFonts w:hint="eastAsia"/>
        </w:rPr>
        <w:t>根据小区的实际停车场添加停车场</w:t>
      </w:r>
    </w:p>
    <w:p>
      <w:r>
        <w:drawing>
          <wp:inline distT="0" distB="0" distL="114300" distR="114300">
            <wp:extent cx="5274310" cy="2450465"/>
            <wp:effectExtent l="0" t="0" r="2540" b="6985"/>
            <wp:docPr id="6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9"/>
                    <pic:cNvPicPr>
                      <a:picLocks noChangeAspect="1"/>
                    </pic:cNvPicPr>
                  </pic:nvPicPr>
                  <pic:blipFill>
                    <a:blip r:embed="rId66"/>
                    <a:stretch>
                      <a:fillRect/>
                    </a:stretch>
                  </pic:blipFill>
                  <pic:spPr>
                    <a:xfrm>
                      <a:off x="0" y="0"/>
                      <a:ext cx="5274310" cy="2450465"/>
                    </a:xfrm>
                    <a:prstGeom prst="rect">
                      <a:avLst/>
                    </a:prstGeom>
                    <a:noFill/>
                    <a:ln>
                      <a:noFill/>
                    </a:ln>
                  </pic:spPr>
                </pic:pic>
              </a:graphicData>
            </a:graphic>
          </wp:inline>
        </w:drawing>
      </w:r>
    </w:p>
    <w:p>
      <w:r>
        <w:rPr>
          <w:rFonts w:hint="eastAsia"/>
        </w:rPr>
        <w:t>外部编号，可以不用填写；</w:t>
      </w:r>
    </w:p>
    <w:p>
      <w:pPr>
        <w:pStyle w:val="4"/>
        <w:rPr>
          <w:rFonts w:hint="default"/>
        </w:rPr>
      </w:pPr>
      <w:bookmarkStart w:id="32" w:name="_Toc31479"/>
      <w:r>
        <w:t>6.2、车位管理</w:t>
      </w:r>
      <w:bookmarkEnd w:id="32"/>
    </w:p>
    <w:p>
      <w:r>
        <w:rPr>
          <w:rFonts w:hint="eastAsia"/>
        </w:rPr>
        <w:t>可以通过批量添加车位的方式添加车位，如下图：</w:t>
      </w:r>
    </w:p>
    <w:p>
      <w:r>
        <w:drawing>
          <wp:inline distT="0" distB="0" distL="114300" distR="114300">
            <wp:extent cx="5271770" cy="2498090"/>
            <wp:effectExtent l="0" t="0" r="5080" b="16510"/>
            <wp:docPr id="6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0"/>
                    <pic:cNvPicPr>
                      <a:picLocks noChangeAspect="1"/>
                    </pic:cNvPicPr>
                  </pic:nvPicPr>
                  <pic:blipFill>
                    <a:blip r:embed="rId67"/>
                    <a:stretch>
                      <a:fillRect/>
                    </a:stretch>
                  </pic:blipFill>
                  <pic:spPr>
                    <a:xfrm>
                      <a:off x="0" y="0"/>
                      <a:ext cx="5271770" cy="2498090"/>
                    </a:xfrm>
                    <a:prstGeom prst="rect">
                      <a:avLst/>
                    </a:prstGeom>
                    <a:noFill/>
                    <a:ln>
                      <a:noFill/>
                    </a:ln>
                  </pic:spPr>
                </pic:pic>
              </a:graphicData>
            </a:graphic>
          </wp:inline>
        </w:drawing>
      </w:r>
    </w:p>
    <w:p>
      <w:r>
        <w:drawing>
          <wp:inline distT="0" distB="0" distL="114300" distR="114300">
            <wp:extent cx="5264785" cy="2500630"/>
            <wp:effectExtent l="0" t="0" r="12065" b="13970"/>
            <wp:docPr id="6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1"/>
                    <pic:cNvPicPr>
                      <a:picLocks noChangeAspect="1"/>
                    </pic:cNvPicPr>
                  </pic:nvPicPr>
                  <pic:blipFill>
                    <a:blip r:embed="rId68"/>
                    <a:stretch>
                      <a:fillRect/>
                    </a:stretch>
                  </pic:blipFill>
                  <pic:spPr>
                    <a:xfrm>
                      <a:off x="0" y="0"/>
                      <a:ext cx="5264785" cy="2500630"/>
                    </a:xfrm>
                    <a:prstGeom prst="rect">
                      <a:avLst/>
                    </a:prstGeom>
                    <a:noFill/>
                    <a:ln>
                      <a:noFill/>
                    </a:ln>
                  </pic:spPr>
                </pic:pic>
              </a:graphicData>
            </a:graphic>
          </wp:inline>
        </w:drawing>
      </w:r>
    </w:p>
    <w:p>
      <w:pPr>
        <w:pStyle w:val="4"/>
        <w:rPr>
          <w:rFonts w:hint="default"/>
        </w:rPr>
      </w:pPr>
      <w:bookmarkStart w:id="33" w:name="_Toc18349"/>
      <w:r>
        <w:t>6.3、车辆管理</w:t>
      </w:r>
      <w:bookmarkEnd w:id="33"/>
    </w:p>
    <w:p>
      <w:r>
        <w:rPr>
          <w:rFonts w:hint="eastAsia"/>
        </w:rPr>
        <w:t>这里需要注意的，如果启用HC小区管理系统道闸功能，那么先不急于添加或者导入车辆，而是道闸配置好后，在导入车辆，这样 添加的车辆会同步到道闸系统；</w:t>
      </w:r>
    </w:p>
    <w:p>
      <w:r>
        <w:drawing>
          <wp:inline distT="0" distB="0" distL="114300" distR="114300">
            <wp:extent cx="5260975" cy="2525395"/>
            <wp:effectExtent l="0" t="0" r="15875" b="8255"/>
            <wp:docPr id="6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2"/>
                    <pic:cNvPicPr>
                      <a:picLocks noChangeAspect="1"/>
                    </pic:cNvPicPr>
                  </pic:nvPicPr>
                  <pic:blipFill>
                    <a:blip r:embed="rId69"/>
                    <a:stretch>
                      <a:fillRect/>
                    </a:stretch>
                  </pic:blipFill>
                  <pic:spPr>
                    <a:xfrm>
                      <a:off x="0" y="0"/>
                      <a:ext cx="5260975" cy="2525395"/>
                    </a:xfrm>
                    <a:prstGeom prst="rect">
                      <a:avLst/>
                    </a:prstGeom>
                    <a:noFill/>
                    <a:ln>
                      <a:noFill/>
                    </a:ln>
                  </pic:spPr>
                </pic:pic>
              </a:graphicData>
            </a:graphic>
          </wp:inline>
        </w:drawing>
      </w:r>
    </w:p>
    <w:p>
      <w:r>
        <w:rPr>
          <w:rFonts w:hint="eastAsia"/>
        </w:rPr>
        <w:t>整理车辆导入的Excel仔细填写后导入即可；</w:t>
      </w:r>
    </w:p>
    <w:p>
      <w:r>
        <w:drawing>
          <wp:inline distT="0" distB="0" distL="114300" distR="114300">
            <wp:extent cx="5273675" cy="3356610"/>
            <wp:effectExtent l="0" t="0" r="3175" b="15240"/>
            <wp:docPr id="6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3"/>
                    <pic:cNvPicPr>
                      <a:picLocks noChangeAspect="1"/>
                    </pic:cNvPicPr>
                  </pic:nvPicPr>
                  <pic:blipFill>
                    <a:blip r:embed="rId70"/>
                    <a:stretch>
                      <a:fillRect/>
                    </a:stretch>
                  </pic:blipFill>
                  <pic:spPr>
                    <a:xfrm>
                      <a:off x="0" y="0"/>
                      <a:ext cx="5273675" cy="3356610"/>
                    </a:xfrm>
                    <a:prstGeom prst="rect">
                      <a:avLst/>
                    </a:prstGeom>
                    <a:noFill/>
                    <a:ln>
                      <a:noFill/>
                    </a:ln>
                  </pic:spPr>
                </pic:pic>
              </a:graphicData>
            </a:graphic>
          </wp:inline>
        </w:drawing>
      </w:r>
    </w:p>
    <w:p>
      <w:r>
        <w:drawing>
          <wp:inline distT="0" distB="0" distL="114300" distR="114300">
            <wp:extent cx="5266690" cy="2483485"/>
            <wp:effectExtent l="0" t="0" r="10160" b="12065"/>
            <wp:docPr id="7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4"/>
                    <pic:cNvPicPr>
                      <a:picLocks noChangeAspect="1"/>
                    </pic:cNvPicPr>
                  </pic:nvPicPr>
                  <pic:blipFill>
                    <a:blip r:embed="rId71"/>
                    <a:stretch>
                      <a:fillRect/>
                    </a:stretch>
                  </pic:blipFill>
                  <pic:spPr>
                    <a:xfrm>
                      <a:off x="0" y="0"/>
                      <a:ext cx="5266690" cy="2483485"/>
                    </a:xfrm>
                    <a:prstGeom prst="rect">
                      <a:avLst/>
                    </a:prstGeom>
                    <a:noFill/>
                    <a:ln>
                      <a:noFill/>
                    </a:ln>
                  </pic:spPr>
                </pic:pic>
              </a:graphicData>
            </a:graphic>
          </wp:inline>
        </w:drawing>
      </w:r>
    </w:p>
    <w:p>
      <w:pPr>
        <w:pStyle w:val="4"/>
        <w:rPr>
          <w:rFonts w:hint="default"/>
        </w:rPr>
      </w:pPr>
      <w:bookmarkStart w:id="34" w:name="_Toc20733"/>
      <w:r>
        <w:t>6.4、车辆创建月租费</w:t>
      </w:r>
      <w:bookmarkEnd w:id="34"/>
    </w:p>
    <w:p>
      <w:r>
        <w:rPr>
          <w:rFonts w:hint="eastAsia"/>
        </w:rPr>
        <w:t>月租车辆可以关联月租停车费，用于收费，如果是出售车位，可以关联车位管理费，点击车辆之后的费用按钮，点击创建费用即可。缴费流程和房屋费用缴费流程一致。</w:t>
      </w:r>
    </w:p>
    <w:p>
      <w:r>
        <w:drawing>
          <wp:inline distT="0" distB="0" distL="114300" distR="114300">
            <wp:extent cx="5263515" cy="2419350"/>
            <wp:effectExtent l="0" t="0" r="13335" b="0"/>
            <wp:docPr id="7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5"/>
                    <pic:cNvPicPr>
                      <a:picLocks noChangeAspect="1"/>
                    </pic:cNvPicPr>
                  </pic:nvPicPr>
                  <pic:blipFill>
                    <a:blip r:embed="rId72"/>
                    <a:stretch>
                      <a:fillRect/>
                    </a:stretch>
                  </pic:blipFill>
                  <pic:spPr>
                    <a:xfrm>
                      <a:off x="0" y="0"/>
                      <a:ext cx="5263515" cy="2419350"/>
                    </a:xfrm>
                    <a:prstGeom prst="rect">
                      <a:avLst/>
                    </a:prstGeom>
                    <a:noFill/>
                    <a:ln>
                      <a:noFill/>
                    </a:ln>
                  </pic:spPr>
                </pic:pic>
              </a:graphicData>
            </a:graphic>
          </wp:inline>
        </w:drawing>
      </w:r>
    </w:p>
    <w:p>
      <w:r>
        <w:drawing>
          <wp:inline distT="0" distB="0" distL="114300" distR="114300">
            <wp:extent cx="5259705" cy="2508885"/>
            <wp:effectExtent l="0" t="0" r="17145" b="5715"/>
            <wp:docPr id="7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6"/>
                    <pic:cNvPicPr>
                      <a:picLocks noChangeAspect="1"/>
                    </pic:cNvPicPr>
                  </pic:nvPicPr>
                  <pic:blipFill>
                    <a:blip r:embed="rId73"/>
                    <a:stretch>
                      <a:fillRect/>
                    </a:stretch>
                  </pic:blipFill>
                  <pic:spPr>
                    <a:xfrm>
                      <a:off x="0" y="0"/>
                      <a:ext cx="5259705" cy="2508885"/>
                    </a:xfrm>
                    <a:prstGeom prst="rect">
                      <a:avLst/>
                    </a:prstGeom>
                    <a:noFill/>
                    <a:ln>
                      <a:noFill/>
                    </a:ln>
                  </pic:spPr>
                </pic:pic>
              </a:graphicData>
            </a:graphic>
          </wp:inline>
        </w:drawing>
      </w:r>
    </w:p>
    <w:p>
      <w:r>
        <w:rPr>
          <w:rFonts w:hint="eastAsia"/>
        </w:rPr>
        <w:t>可以在业务受理页面根据车牌号定位缴费。</w:t>
      </w:r>
    </w:p>
    <w:p>
      <w:r>
        <w:drawing>
          <wp:inline distT="0" distB="0" distL="114300" distR="114300">
            <wp:extent cx="5274310" cy="2498090"/>
            <wp:effectExtent l="0" t="0" r="2540" b="16510"/>
            <wp:docPr id="7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7"/>
                    <pic:cNvPicPr>
                      <a:picLocks noChangeAspect="1"/>
                    </pic:cNvPicPr>
                  </pic:nvPicPr>
                  <pic:blipFill>
                    <a:blip r:embed="rId74"/>
                    <a:stretch>
                      <a:fillRect/>
                    </a:stretch>
                  </pic:blipFill>
                  <pic:spPr>
                    <a:xfrm>
                      <a:off x="0" y="0"/>
                      <a:ext cx="5274310" cy="2498090"/>
                    </a:xfrm>
                    <a:prstGeom prst="rect">
                      <a:avLst/>
                    </a:prstGeom>
                    <a:noFill/>
                    <a:ln>
                      <a:noFill/>
                    </a:ln>
                  </pic:spPr>
                </pic:pic>
              </a:graphicData>
            </a:graphic>
          </wp:inline>
        </w:drawing>
      </w:r>
    </w:p>
    <w:p>
      <w:pPr>
        <w:pStyle w:val="3"/>
        <w:numPr>
          <w:ilvl w:val="0"/>
          <w:numId w:val="1"/>
        </w:numPr>
        <w:rPr>
          <w:rFonts w:hint="default"/>
        </w:rPr>
      </w:pPr>
      <w:bookmarkStart w:id="35" w:name="_Toc17960"/>
      <w:r>
        <w:t>采购管理</w:t>
      </w:r>
      <w:bookmarkEnd w:id="35"/>
    </w:p>
    <w:p>
      <w:pPr>
        <w:spacing w:line="360" w:lineRule="auto"/>
        <w:rPr>
          <w:sz w:val="28"/>
          <w:szCs w:val="28"/>
        </w:rPr>
      </w:pPr>
      <w:r>
        <w:rPr>
          <w:rFonts w:hint="eastAsia"/>
          <w:sz w:val="28"/>
          <w:szCs w:val="28"/>
        </w:rPr>
        <w:t>1：设置采购流程，即采购审批流程。</w:t>
      </w:r>
    </w:p>
    <w:p>
      <w:pPr>
        <w:spacing w:line="360" w:lineRule="auto"/>
        <w:rPr>
          <w:sz w:val="28"/>
          <w:szCs w:val="28"/>
        </w:rPr>
      </w:pPr>
      <w:r>
        <w:rPr>
          <w:rFonts w:hint="eastAsia"/>
          <w:sz w:val="28"/>
          <w:szCs w:val="28"/>
        </w:rPr>
        <w:t>2：在采购管理中添加</w:t>
      </w:r>
      <w:r>
        <w:rPr>
          <w:rFonts w:hint="eastAsia"/>
          <w:b/>
          <w:bCs/>
          <w:sz w:val="28"/>
          <w:szCs w:val="28"/>
        </w:rPr>
        <w:t>审批配置，仓库信息、物品规格、物品分类、供应商</w:t>
      </w:r>
      <w:r>
        <w:rPr>
          <w:rFonts w:hint="eastAsia"/>
          <w:sz w:val="28"/>
          <w:szCs w:val="28"/>
        </w:rPr>
        <w:t>（一定按照顺序来）。</w:t>
      </w:r>
    </w:p>
    <w:p>
      <w:pPr>
        <w:spacing w:line="360" w:lineRule="auto"/>
        <w:rPr>
          <w:sz w:val="28"/>
          <w:szCs w:val="28"/>
        </w:rPr>
      </w:pPr>
      <w:r>
        <w:rPr>
          <w:rFonts w:hint="eastAsia"/>
          <w:sz w:val="28"/>
          <w:szCs w:val="28"/>
        </w:rPr>
        <w:t>3：审核人登录自己的账号（公众号、电脑端都可以）进行采购审批，如果审批没有通过，则重新回到采购发起人，重新申请采购。</w:t>
      </w:r>
    </w:p>
    <w:p>
      <w:pPr>
        <w:spacing w:line="360" w:lineRule="auto"/>
        <w:rPr>
          <w:sz w:val="28"/>
          <w:szCs w:val="28"/>
        </w:rPr>
      </w:pPr>
      <w:r>
        <w:rPr>
          <w:rFonts w:hint="eastAsia"/>
          <w:sz w:val="28"/>
          <w:szCs w:val="28"/>
        </w:rPr>
        <w:t>4：采购专员采购完成后，在电脑上或手机公众号上登录自己的账号，进行采购入库，注意：每个流程中，最后一个人物必须为仓库采购员。</w:t>
      </w:r>
    </w:p>
    <w:p>
      <w:pPr>
        <w:spacing w:line="360" w:lineRule="auto"/>
        <w:rPr>
          <w:sz w:val="28"/>
          <w:szCs w:val="28"/>
        </w:rPr>
      </w:pPr>
      <w:r>
        <w:rPr>
          <w:sz w:val="28"/>
          <w:szCs w:val="28"/>
        </w:rPr>
        <w:drawing>
          <wp:inline distT="0" distB="0" distL="0" distR="0">
            <wp:extent cx="5274310" cy="2376805"/>
            <wp:effectExtent l="0" t="0" r="2540" b="4445"/>
            <wp:docPr id="5331056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105607" name="图片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5274310" cy="2376805"/>
                    </a:xfrm>
                    <a:prstGeom prst="rect">
                      <a:avLst/>
                    </a:prstGeom>
                    <a:noFill/>
                    <a:ln>
                      <a:noFill/>
                    </a:ln>
                  </pic:spPr>
                </pic:pic>
              </a:graphicData>
            </a:graphic>
          </wp:inline>
        </w:drawing>
      </w:r>
    </w:p>
    <w:p>
      <w:pPr>
        <w:pStyle w:val="17"/>
        <w:spacing w:line="240" w:lineRule="atLeast"/>
        <w:ind w:firstLine="0" w:firstLineChars="0"/>
        <w:rPr>
          <w:sz w:val="28"/>
          <w:szCs w:val="28"/>
        </w:rPr>
      </w:pPr>
      <w:r>
        <w:rPr>
          <w:rFonts w:hint="eastAsia"/>
          <w:sz w:val="28"/>
          <w:szCs w:val="28"/>
        </w:rPr>
        <w:t>流程图如下：</w:t>
      </w:r>
    </w:p>
    <w:p>
      <w:pPr>
        <w:pStyle w:val="17"/>
        <w:ind w:firstLine="0" w:firstLineChars="0"/>
        <w:jc w:val="center"/>
        <w:rPr>
          <w:sz w:val="28"/>
          <w:szCs w:val="28"/>
        </w:rPr>
      </w:pPr>
      <w:r>
        <w:drawing>
          <wp:inline distT="0" distB="0" distL="0" distR="0">
            <wp:extent cx="4306570" cy="2404110"/>
            <wp:effectExtent l="0" t="0" r="17780" b="15240"/>
            <wp:docPr id="8649390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939017" name="图片 1"/>
                    <pic:cNvPicPr>
                      <a:picLocks noChangeAspect="1"/>
                    </pic:cNvPicPr>
                  </pic:nvPicPr>
                  <pic:blipFill>
                    <a:blip r:embed="rId76"/>
                    <a:stretch>
                      <a:fillRect/>
                    </a:stretch>
                  </pic:blipFill>
                  <pic:spPr>
                    <a:xfrm>
                      <a:off x="0" y="0"/>
                      <a:ext cx="4314348" cy="2408576"/>
                    </a:xfrm>
                    <a:prstGeom prst="rect">
                      <a:avLst/>
                    </a:prstGeom>
                  </pic:spPr>
                </pic:pic>
              </a:graphicData>
            </a:graphic>
          </wp:inline>
        </w:drawing>
      </w:r>
    </w:p>
    <w:p>
      <w:pPr>
        <w:pStyle w:val="17"/>
        <w:ind w:firstLine="0" w:firstLineChars="0"/>
        <w:rPr>
          <w:sz w:val="28"/>
          <w:szCs w:val="28"/>
        </w:rPr>
      </w:pPr>
    </w:p>
    <w:p>
      <w:pPr>
        <w:pStyle w:val="4"/>
        <w:rPr>
          <w:rFonts w:hint="default"/>
        </w:rPr>
      </w:pPr>
      <w:bookmarkStart w:id="36" w:name="_Toc100654128"/>
      <w:bookmarkStart w:id="37" w:name="_Toc21760"/>
      <w:bookmarkStart w:id="38" w:name="_Toc149289933"/>
      <w:r>
        <w:t>7.1仓库信息</w:t>
      </w:r>
      <w:bookmarkEnd w:id="36"/>
      <w:bookmarkEnd w:id="37"/>
      <w:bookmarkEnd w:id="38"/>
    </w:p>
    <w:p>
      <w:pPr>
        <w:rPr>
          <w:sz w:val="28"/>
          <w:szCs w:val="28"/>
        </w:rPr>
      </w:pPr>
      <w:r>
        <w:rPr>
          <w:rFonts w:hint="eastAsia"/>
          <w:sz w:val="28"/>
          <w:szCs w:val="28"/>
        </w:rPr>
        <w:t>选择仓库管理，添加仓库信息</w:t>
      </w:r>
    </w:p>
    <w:p>
      <w:pPr>
        <w:rPr>
          <w:sz w:val="28"/>
          <w:szCs w:val="28"/>
        </w:rPr>
      </w:pPr>
      <w:r>
        <w:drawing>
          <wp:inline distT="0" distB="0" distL="0" distR="0">
            <wp:extent cx="5274310" cy="1771650"/>
            <wp:effectExtent l="0" t="0" r="2540" b="0"/>
            <wp:docPr id="2760447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044756" name="图片 1"/>
                    <pic:cNvPicPr>
                      <a:picLocks noChangeAspect="1"/>
                    </pic:cNvPicPr>
                  </pic:nvPicPr>
                  <pic:blipFill>
                    <a:blip r:embed="rId77"/>
                    <a:stretch>
                      <a:fillRect/>
                    </a:stretch>
                  </pic:blipFill>
                  <pic:spPr>
                    <a:xfrm>
                      <a:off x="0" y="0"/>
                      <a:ext cx="5274310" cy="1771650"/>
                    </a:xfrm>
                    <a:prstGeom prst="rect">
                      <a:avLst/>
                    </a:prstGeom>
                  </pic:spPr>
                </pic:pic>
              </a:graphicData>
            </a:graphic>
          </wp:inline>
        </w:drawing>
      </w:r>
    </w:p>
    <w:p>
      <w:r>
        <w:rPr>
          <w:rFonts w:hint="eastAsia"/>
        </w:rPr>
        <w:t>以下操作都是采购需求部门各自的账号登录系统</w:t>
      </w:r>
    </w:p>
    <w:p>
      <w:pPr>
        <w:pStyle w:val="4"/>
        <w:rPr>
          <w:rFonts w:hint="default"/>
        </w:rPr>
      </w:pPr>
      <w:bookmarkStart w:id="39" w:name="_Toc100654130"/>
      <w:bookmarkStart w:id="40" w:name="_Toc149289934"/>
      <w:bookmarkStart w:id="41" w:name="_Toc14427"/>
      <w:bookmarkStart w:id="42" w:name="_Toc100654129"/>
      <w:r>
        <w:t>7.2物品</w:t>
      </w:r>
      <w:bookmarkEnd w:id="39"/>
      <w:r>
        <w:t>信息</w:t>
      </w:r>
      <w:bookmarkEnd w:id="40"/>
      <w:bookmarkEnd w:id="41"/>
    </w:p>
    <w:p>
      <w:pPr>
        <w:pStyle w:val="5"/>
        <w:rPr>
          <w:rFonts w:hint="default"/>
        </w:rPr>
      </w:pPr>
      <w:bookmarkStart w:id="43" w:name="_Toc149289935"/>
      <w:r>
        <w:t>7.2.1添加</w:t>
      </w:r>
      <w:bookmarkEnd w:id="43"/>
    </w:p>
    <w:p>
      <w:pPr>
        <w:rPr>
          <w:sz w:val="28"/>
          <w:szCs w:val="28"/>
        </w:rPr>
      </w:pPr>
      <w:r>
        <w:rPr>
          <w:rFonts w:hint="eastAsia"/>
          <w:sz w:val="28"/>
          <w:szCs w:val="28"/>
        </w:rPr>
        <w:t>采购前如果物品信息中没有要采购的物品，需要先添加物品类型，可以点击【采购】</w:t>
      </w:r>
      <w:r>
        <w:rPr>
          <w:sz w:val="28"/>
          <w:szCs w:val="28"/>
        </w:rPr>
        <w:t>-</w:t>
      </w:r>
      <w:r>
        <w:rPr>
          <w:rFonts w:hint="eastAsia"/>
          <w:sz w:val="28"/>
          <w:szCs w:val="28"/>
        </w:rPr>
        <w:t>【物品信息】</w:t>
      </w:r>
      <w:r>
        <w:rPr>
          <w:sz w:val="28"/>
          <w:szCs w:val="28"/>
        </w:rPr>
        <w:t>-“添加</w:t>
      </w:r>
      <w:r>
        <w:rPr>
          <w:rFonts w:hint="eastAsia"/>
          <w:sz w:val="28"/>
          <w:szCs w:val="28"/>
        </w:rPr>
        <w:t>一级</w:t>
      </w:r>
      <w:r>
        <w:rPr>
          <w:sz w:val="28"/>
          <w:szCs w:val="28"/>
        </w:rPr>
        <w:t>”</w:t>
      </w:r>
    </w:p>
    <w:p>
      <w:pPr>
        <w:rPr>
          <w:sz w:val="28"/>
          <w:szCs w:val="28"/>
        </w:rPr>
      </w:pPr>
      <w:r>
        <w:drawing>
          <wp:inline distT="0" distB="0" distL="0" distR="0">
            <wp:extent cx="5274310" cy="2176145"/>
            <wp:effectExtent l="0" t="0" r="2540" b="14605"/>
            <wp:docPr id="17444527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452792" name="图片 1"/>
                    <pic:cNvPicPr>
                      <a:picLocks noChangeAspect="1"/>
                    </pic:cNvPicPr>
                  </pic:nvPicPr>
                  <pic:blipFill>
                    <a:blip r:embed="rId78"/>
                    <a:stretch>
                      <a:fillRect/>
                    </a:stretch>
                  </pic:blipFill>
                  <pic:spPr>
                    <a:xfrm>
                      <a:off x="0" y="0"/>
                      <a:ext cx="5274310" cy="2176145"/>
                    </a:xfrm>
                    <a:prstGeom prst="rect">
                      <a:avLst/>
                    </a:prstGeom>
                  </pic:spPr>
                </pic:pic>
              </a:graphicData>
            </a:graphic>
          </wp:inline>
        </w:drawing>
      </w:r>
    </w:p>
    <w:p>
      <w:pPr>
        <w:rPr>
          <w:sz w:val="28"/>
          <w:szCs w:val="28"/>
        </w:rPr>
      </w:pPr>
    </w:p>
    <w:p>
      <w:pPr>
        <w:pStyle w:val="5"/>
        <w:rPr>
          <w:rFonts w:hint="default"/>
        </w:rPr>
      </w:pPr>
      <w:bookmarkStart w:id="44" w:name="_Toc149289936"/>
      <w:r>
        <w:t>7.2.2二级分类</w:t>
      </w:r>
      <w:bookmarkEnd w:id="44"/>
    </w:p>
    <w:p>
      <w:pPr>
        <w:rPr>
          <w:sz w:val="28"/>
          <w:szCs w:val="28"/>
        </w:rPr>
      </w:pPr>
      <w:r>
        <w:rPr>
          <w:rFonts w:hint="eastAsia"/>
          <w:sz w:val="28"/>
          <w:szCs w:val="28"/>
        </w:rPr>
        <w:t>添加完物品类型以后，一定要进行二级分类，点击“添加二级”</w:t>
      </w:r>
      <w:r>
        <w:drawing>
          <wp:inline distT="0" distB="0" distL="0" distR="0">
            <wp:extent cx="5274310" cy="2117090"/>
            <wp:effectExtent l="0" t="0" r="2540" b="16510"/>
            <wp:docPr id="5637318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731884" name="图片 1"/>
                    <pic:cNvPicPr>
                      <a:picLocks noChangeAspect="1"/>
                    </pic:cNvPicPr>
                  </pic:nvPicPr>
                  <pic:blipFill>
                    <a:blip r:embed="rId79"/>
                    <a:stretch>
                      <a:fillRect/>
                    </a:stretch>
                  </pic:blipFill>
                  <pic:spPr>
                    <a:xfrm>
                      <a:off x="0" y="0"/>
                      <a:ext cx="5274310" cy="2117090"/>
                    </a:xfrm>
                    <a:prstGeom prst="rect">
                      <a:avLst/>
                    </a:prstGeom>
                  </pic:spPr>
                </pic:pic>
              </a:graphicData>
            </a:graphic>
          </wp:inline>
        </w:drawing>
      </w:r>
    </w:p>
    <w:p>
      <w:pPr>
        <w:rPr>
          <w:sz w:val="28"/>
          <w:szCs w:val="28"/>
        </w:rPr>
      </w:pPr>
    </w:p>
    <w:p>
      <w:pPr>
        <w:pStyle w:val="4"/>
        <w:rPr>
          <w:rFonts w:hint="default"/>
        </w:rPr>
      </w:pPr>
      <w:bookmarkStart w:id="45" w:name="_Toc149289937"/>
      <w:bookmarkStart w:id="46" w:name="_Toc3539"/>
      <w:bookmarkStart w:id="47" w:name="_Toc100654132"/>
      <w:r>
        <w:t>7.3物品规格</w:t>
      </w:r>
      <w:bookmarkEnd w:id="45"/>
      <w:bookmarkEnd w:id="46"/>
      <w:bookmarkEnd w:id="47"/>
    </w:p>
    <w:p>
      <w:pPr>
        <w:pStyle w:val="5"/>
        <w:rPr>
          <w:rFonts w:hint="default"/>
        </w:rPr>
      </w:pPr>
      <w:r>
        <w:t>7.3.1添加物品规格</w:t>
      </w:r>
    </w:p>
    <w:p>
      <w:pPr>
        <w:rPr>
          <w:sz w:val="28"/>
          <w:szCs w:val="28"/>
        </w:rPr>
      </w:pPr>
      <w:r>
        <w:rPr>
          <w:rFonts w:hint="eastAsia"/>
          <w:sz w:val="28"/>
          <w:szCs w:val="28"/>
        </w:rPr>
        <w:t>添加完物品类型以后，再填写物品规格，可以点击【采购】-【物品规格】</w:t>
      </w:r>
      <w:r>
        <w:rPr>
          <w:sz w:val="28"/>
          <w:szCs w:val="28"/>
        </w:rPr>
        <w:t>-</w:t>
      </w:r>
      <w:r>
        <w:rPr>
          <w:rFonts w:hint="eastAsia"/>
          <w:sz w:val="28"/>
          <w:szCs w:val="28"/>
        </w:rPr>
        <w:t>添加物品规格</w:t>
      </w:r>
    </w:p>
    <w:p>
      <w:pPr>
        <w:rPr>
          <w:sz w:val="28"/>
          <w:szCs w:val="28"/>
        </w:rPr>
      </w:pPr>
      <w:r>
        <w:drawing>
          <wp:inline distT="0" distB="0" distL="0" distR="0">
            <wp:extent cx="5274310" cy="2238375"/>
            <wp:effectExtent l="0" t="0" r="2540" b="9525"/>
            <wp:docPr id="2410607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060793" name="图片 1"/>
                    <pic:cNvPicPr>
                      <a:picLocks noChangeAspect="1"/>
                    </pic:cNvPicPr>
                  </pic:nvPicPr>
                  <pic:blipFill>
                    <a:blip r:embed="rId80"/>
                    <a:stretch>
                      <a:fillRect/>
                    </a:stretch>
                  </pic:blipFill>
                  <pic:spPr>
                    <a:xfrm>
                      <a:off x="0" y="0"/>
                      <a:ext cx="5274310" cy="2238375"/>
                    </a:xfrm>
                    <a:prstGeom prst="rect">
                      <a:avLst/>
                    </a:prstGeom>
                  </pic:spPr>
                </pic:pic>
              </a:graphicData>
            </a:graphic>
          </wp:inline>
        </w:drawing>
      </w:r>
    </w:p>
    <w:p>
      <w:pPr>
        <w:rPr>
          <w:sz w:val="28"/>
          <w:szCs w:val="28"/>
        </w:rPr>
      </w:pPr>
      <w:r>
        <w:rPr>
          <w:sz w:val="28"/>
          <w:szCs w:val="28"/>
        </w:rPr>
        <w:drawing>
          <wp:inline distT="0" distB="0" distL="0" distR="0">
            <wp:extent cx="5274310" cy="2106930"/>
            <wp:effectExtent l="0" t="0" r="2540" b="762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81"/>
                    <a:stretch>
                      <a:fillRect/>
                    </a:stretch>
                  </pic:blipFill>
                  <pic:spPr>
                    <a:xfrm>
                      <a:off x="0" y="0"/>
                      <a:ext cx="5274310" cy="2106930"/>
                    </a:xfrm>
                    <a:prstGeom prst="rect">
                      <a:avLst/>
                    </a:prstGeom>
                  </pic:spPr>
                </pic:pic>
              </a:graphicData>
            </a:graphic>
          </wp:inline>
        </w:drawing>
      </w:r>
    </w:p>
    <w:p>
      <w:pPr>
        <w:pStyle w:val="4"/>
        <w:rPr>
          <w:rFonts w:hint="default"/>
        </w:rPr>
      </w:pPr>
      <w:bookmarkStart w:id="48" w:name="_Toc16701"/>
      <w:bookmarkStart w:id="49" w:name="_Toc149289938"/>
      <w:r>
        <w:t>7.4物品</w:t>
      </w:r>
      <w:bookmarkEnd w:id="42"/>
      <w:bookmarkEnd w:id="48"/>
      <w:bookmarkEnd w:id="49"/>
    </w:p>
    <w:p>
      <w:pPr>
        <w:pStyle w:val="5"/>
        <w:rPr>
          <w:rFonts w:hint="default"/>
        </w:rPr>
      </w:pPr>
      <w:r>
        <w:t>7.4.1添加</w:t>
      </w:r>
    </w:p>
    <w:p>
      <w:pPr>
        <w:pStyle w:val="17"/>
        <w:ind w:firstLine="560"/>
        <w:rPr>
          <w:sz w:val="28"/>
          <w:szCs w:val="28"/>
        </w:rPr>
      </w:pPr>
      <w:r>
        <w:rPr>
          <w:rFonts w:hint="eastAsia"/>
          <w:sz w:val="28"/>
          <w:szCs w:val="28"/>
        </w:rPr>
        <w:t>仓库信息、物品类型、物品规格都填写完成以后，再添加物品信息，点击【采购】-【物品信息】-“添加”-按要求填写即可添加物品。当看到物品信息是红色时，表明库存告警。</w:t>
      </w:r>
    </w:p>
    <w:p>
      <w:pPr>
        <w:rPr>
          <w:sz w:val="28"/>
          <w:szCs w:val="28"/>
        </w:rPr>
      </w:pPr>
      <w:r>
        <w:drawing>
          <wp:inline distT="0" distB="0" distL="0" distR="0">
            <wp:extent cx="5274310" cy="1858010"/>
            <wp:effectExtent l="0" t="0" r="2540" b="8890"/>
            <wp:docPr id="675049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04987" name="图片 1"/>
                    <pic:cNvPicPr>
                      <a:picLocks noChangeAspect="1"/>
                    </pic:cNvPicPr>
                  </pic:nvPicPr>
                  <pic:blipFill>
                    <a:blip r:embed="rId82"/>
                    <a:stretch>
                      <a:fillRect/>
                    </a:stretch>
                  </pic:blipFill>
                  <pic:spPr>
                    <a:xfrm>
                      <a:off x="0" y="0"/>
                      <a:ext cx="5274310" cy="1858010"/>
                    </a:xfrm>
                    <a:prstGeom prst="rect">
                      <a:avLst/>
                    </a:prstGeom>
                  </pic:spPr>
                </pic:pic>
              </a:graphicData>
            </a:graphic>
          </wp:inline>
        </w:drawing>
      </w:r>
    </w:p>
    <w:p>
      <w:pPr>
        <w:rPr>
          <w:sz w:val="28"/>
          <w:szCs w:val="28"/>
        </w:rPr>
      </w:pPr>
      <w:r>
        <w:drawing>
          <wp:inline distT="0" distB="0" distL="0" distR="0">
            <wp:extent cx="5274310" cy="2416810"/>
            <wp:effectExtent l="0" t="0" r="2540" b="2540"/>
            <wp:docPr id="20504166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416607" name="图片 1"/>
                    <pic:cNvPicPr>
                      <a:picLocks noChangeAspect="1"/>
                    </pic:cNvPicPr>
                  </pic:nvPicPr>
                  <pic:blipFill>
                    <a:blip r:embed="rId83"/>
                    <a:stretch>
                      <a:fillRect/>
                    </a:stretch>
                  </pic:blipFill>
                  <pic:spPr>
                    <a:xfrm>
                      <a:off x="0" y="0"/>
                      <a:ext cx="5274310" cy="2416810"/>
                    </a:xfrm>
                    <a:prstGeom prst="rect">
                      <a:avLst/>
                    </a:prstGeom>
                  </pic:spPr>
                </pic:pic>
              </a:graphicData>
            </a:graphic>
          </wp:inline>
        </w:drawing>
      </w:r>
    </w:p>
    <w:p>
      <w:pPr>
        <w:rPr>
          <w:sz w:val="28"/>
          <w:szCs w:val="28"/>
        </w:rPr>
      </w:pPr>
      <w:r>
        <w:rPr>
          <w:rFonts w:hint="eastAsia"/>
          <w:sz w:val="28"/>
          <w:szCs w:val="28"/>
        </w:rPr>
        <w:t>说明：是否是固定物品，不确定的情况下，选择通用；物品编码可以根据物业公司的制度来填写，没有时可以自拟。</w:t>
      </w:r>
    </w:p>
    <w:p>
      <w:pPr>
        <w:pStyle w:val="4"/>
        <w:rPr>
          <w:rFonts w:hint="default"/>
        </w:rPr>
      </w:pPr>
      <w:bookmarkStart w:id="50" w:name="_Toc100654133"/>
      <w:bookmarkStart w:id="51" w:name="_Toc149289939"/>
      <w:bookmarkStart w:id="52" w:name="_Toc13368"/>
      <w:bookmarkStart w:id="53" w:name="_Toc100654131"/>
      <w:r>
        <w:t>7.5采购申请</w:t>
      </w:r>
      <w:bookmarkEnd w:id="50"/>
      <w:bookmarkEnd w:id="51"/>
      <w:bookmarkEnd w:id="52"/>
    </w:p>
    <w:p>
      <w:pPr>
        <w:pStyle w:val="5"/>
        <w:rPr>
          <w:rFonts w:hint="default"/>
        </w:rPr>
      </w:pPr>
      <w:bookmarkStart w:id="54" w:name="_Toc149289940"/>
      <w:r>
        <w:t>7.5.1发起申请</w:t>
      </w:r>
      <w:bookmarkEnd w:id="54"/>
    </w:p>
    <w:p>
      <w:pPr>
        <w:rPr>
          <w:sz w:val="28"/>
          <w:szCs w:val="28"/>
        </w:rPr>
      </w:pPr>
      <w:r>
        <w:rPr>
          <w:rFonts w:hint="eastAsia"/>
          <w:sz w:val="28"/>
          <w:szCs w:val="28"/>
        </w:rPr>
        <w:t>员工登录账号，点击【采购】-【采购申请】-【采购】</w:t>
      </w:r>
    </w:p>
    <w:p>
      <w:pPr>
        <w:rPr>
          <w:sz w:val="28"/>
          <w:szCs w:val="28"/>
        </w:rPr>
      </w:pPr>
      <w:r>
        <w:drawing>
          <wp:inline distT="0" distB="0" distL="0" distR="0">
            <wp:extent cx="5274310" cy="2243455"/>
            <wp:effectExtent l="0" t="0" r="2540" b="4445"/>
            <wp:docPr id="17994731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473138" name="图片 1"/>
                    <pic:cNvPicPr>
                      <a:picLocks noChangeAspect="1"/>
                    </pic:cNvPicPr>
                  </pic:nvPicPr>
                  <pic:blipFill>
                    <a:blip r:embed="rId84"/>
                    <a:stretch>
                      <a:fillRect/>
                    </a:stretch>
                  </pic:blipFill>
                  <pic:spPr>
                    <a:xfrm>
                      <a:off x="0" y="0"/>
                      <a:ext cx="5274310" cy="2243455"/>
                    </a:xfrm>
                    <a:prstGeom prst="rect">
                      <a:avLst/>
                    </a:prstGeom>
                  </pic:spPr>
                </pic:pic>
              </a:graphicData>
            </a:graphic>
          </wp:inline>
        </w:drawing>
      </w:r>
    </w:p>
    <w:p>
      <w:pPr>
        <w:rPr>
          <w:sz w:val="28"/>
          <w:szCs w:val="28"/>
        </w:rPr>
      </w:pPr>
      <w:r>
        <w:drawing>
          <wp:inline distT="0" distB="0" distL="0" distR="0">
            <wp:extent cx="5274310" cy="1859915"/>
            <wp:effectExtent l="0" t="0" r="2540" b="6985"/>
            <wp:docPr id="7651434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143418" name="图片 1"/>
                    <pic:cNvPicPr>
                      <a:picLocks noChangeAspect="1"/>
                    </pic:cNvPicPr>
                  </pic:nvPicPr>
                  <pic:blipFill>
                    <a:blip r:embed="rId85"/>
                    <a:stretch>
                      <a:fillRect/>
                    </a:stretch>
                  </pic:blipFill>
                  <pic:spPr>
                    <a:xfrm>
                      <a:off x="0" y="0"/>
                      <a:ext cx="5274310" cy="1859915"/>
                    </a:xfrm>
                    <a:prstGeom prst="rect">
                      <a:avLst/>
                    </a:prstGeom>
                  </pic:spPr>
                </pic:pic>
              </a:graphicData>
            </a:graphic>
          </wp:inline>
        </w:drawing>
      </w:r>
    </w:p>
    <w:p>
      <w:pPr>
        <w:rPr>
          <w:sz w:val="28"/>
          <w:szCs w:val="28"/>
        </w:rPr>
      </w:pPr>
      <w:r>
        <w:drawing>
          <wp:inline distT="0" distB="0" distL="0" distR="0">
            <wp:extent cx="5274310" cy="1951990"/>
            <wp:effectExtent l="0" t="0" r="2540" b="10160"/>
            <wp:docPr id="8205289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28925" name="图片 1"/>
                    <pic:cNvPicPr>
                      <a:picLocks noChangeAspect="1"/>
                    </pic:cNvPicPr>
                  </pic:nvPicPr>
                  <pic:blipFill>
                    <a:blip r:embed="rId86"/>
                    <a:stretch>
                      <a:fillRect/>
                    </a:stretch>
                  </pic:blipFill>
                  <pic:spPr>
                    <a:xfrm>
                      <a:off x="0" y="0"/>
                      <a:ext cx="5274310" cy="1951990"/>
                    </a:xfrm>
                    <a:prstGeom prst="rect">
                      <a:avLst/>
                    </a:prstGeom>
                  </pic:spPr>
                </pic:pic>
              </a:graphicData>
            </a:graphic>
          </wp:inline>
        </w:drawing>
      </w:r>
    </w:p>
    <w:p>
      <w:pPr>
        <w:rPr>
          <w:sz w:val="28"/>
          <w:szCs w:val="28"/>
        </w:rPr>
      </w:pPr>
      <w:r>
        <w:drawing>
          <wp:inline distT="0" distB="0" distL="0" distR="0">
            <wp:extent cx="5274310" cy="2283460"/>
            <wp:effectExtent l="0" t="0" r="2540" b="2540"/>
            <wp:docPr id="16339550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955056" name="图片 1"/>
                    <pic:cNvPicPr>
                      <a:picLocks noChangeAspect="1"/>
                    </pic:cNvPicPr>
                  </pic:nvPicPr>
                  <pic:blipFill>
                    <a:blip r:embed="rId87"/>
                    <a:stretch>
                      <a:fillRect/>
                    </a:stretch>
                  </pic:blipFill>
                  <pic:spPr>
                    <a:xfrm>
                      <a:off x="0" y="0"/>
                      <a:ext cx="5274310" cy="2283460"/>
                    </a:xfrm>
                    <a:prstGeom prst="rect">
                      <a:avLst/>
                    </a:prstGeom>
                  </pic:spPr>
                </pic:pic>
              </a:graphicData>
            </a:graphic>
          </wp:inline>
        </w:drawing>
      </w:r>
    </w:p>
    <w:p>
      <w:pPr>
        <w:rPr>
          <w:sz w:val="28"/>
          <w:szCs w:val="28"/>
        </w:rPr>
      </w:pPr>
      <w:r>
        <w:rPr>
          <w:rFonts w:hint="eastAsia"/>
          <w:sz w:val="28"/>
          <w:szCs w:val="28"/>
        </w:rPr>
        <w:t>选择需要采购的物品后，点击提交。</w:t>
      </w:r>
    </w:p>
    <w:p>
      <w:pPr>
        <w:rPr>
          <w:sz w:val="28"/>
          <w:szCs w:val="28"/>
        </w:rPr>
      </w:pPr>
      <w:r>
        <w:rPr>
          <w:rFonts w:hint="eastAsia"/>
          <w:sz w:val="28"/>
          <w:szCs w:val="28"/>
        </w:rPr>
        <w:t>如果审核人是指定好的，直接提交就可以了，如果没有指定，提交时会提示选择审核人员。</w:t>
      </w:r>
    </w:p>
    <w:p>
      <w:pPr>
        <w:rPr>
          <w:sz w:val="28"/>
          <w:szCs w:val="28"/>
        </w:rPr>
      </w:pPr>
    </w:p>
    <w:p>
      <w:pPr>
        <w:pStyle w:val="5"/>
        <w:rPr>
          <w:rFonts w:hint="default"/>
        </w:rPr>
      </w:pPr>
      <w:bookmarkStart w:id="55" w:name="_Toc149289941"/>
      <w:r>
        <w:t>7.5.2审批</w:t>
      </w:r>
      <w:bookmarkEnd w:id="55"/>
    </w:p>
    <w:p>
      <w:pPr>
        <w:ind w:firstLine="560" w:firstLineChars="200"/>
        <w:rPr>
          <w:sz w:val="28"/>
          <w:szCs w:val="28"/>
        </w:rPr>
      </w:pPr>
      <w:r>
        <w:rPr>
          <w:rFonts w:hint="eastAsia"/>
          <w:sz w:val="28"/>
          <w:szCs w:val="28"/>
        </w:rPr>
        <w:t>采购申请提交以后，进入审批环节，审批流程在可以在电脑端、手机公众号中采购审批中进行审批。</w:t>
      </w:r>
    </w:p>
    <w:p>
      <w:pPr>
        <w:rPr>
          <w:sz w:val="28"/>
          <w:szCs w:val="28"/>
        </w:rPr>
      </w:pPr>
      <w:r>
        <w:rPr>
          <w:rFonts w:hint="eastAsia"/>
          <w:sz w:val="28"/>
          <w:szCs w:val="28"/>
        </w:rPr>
        <w:t>电脑端：登录审批人账号</w:t>
      </w:r>
    </w:p>
    <w:p>
      <w:pPr>
        <w:rPr>
          <w:sz w:val="28"/>
          <w:szCs w:val="28"/>
        </w:rPr>
      </w:pPr>
      <w:r>
        <w:rPr>
          <w:rFonts w:hint="eastAsia"/>
          <w:sz w:val="28"/>
          <w:szCs w:val="28"/>
        </w:rPr>
        <w:t>【办公】—【工作办理】—【采购待办】——</w:t>
      </w:r>
    </w:p>
    <w:p>
      <w:pPr>
        <w:rPr>
          <w:sz w:val="28"/>
          <w:szCs w:val="28"/>
        </w:rPr>
      </w:pPr>
      <w:r>
        <w:drawing>
          <wp:inline distT="0" distB="0" distL="0" distR="0">
            <wp:extent cx="5274310" cy="2094865"/>
            <wp:effectExtent l="0" t="0" r="2540" b="635"/>
            <wp:docPr id="17981056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105627" name="图片 1"/>
                    <pic:cNvPicPr>
                      <a:picLocks noChangeAspect="1"/>
                    </pic:cNvPicPr>
                  </pic:nvPicPr>
                  <pic:blipFill>
                    <a:blip r:embed="rId88"/>
                    <a:stretch>
                      <a:fillRect/>
                    </a:stretch>
                  </pic:blipFill>
                  <pic:spPr>
                    <a:xfrm>
                      <a:off x="0" y="0"/>
                      <a:ext cx="5274310" cy="2094865"/>
                    </a:xfrm>
                    <a:prstGeom prst="rect">
                      <a:avLst/>
                    </a:prstGeom>
                  </pic:spPr>
                </pic:pic>
              </a:graphicData>
            </a:graphic>
          </wp:inline>
        </w:drawing>
      </w:r>
    </w:p>
    <w:p>
      <w:pPr>
        <w:rPr>
          <w:sz w:val="28"/>
          <w:szCs w:val="28"/>
        </w:rPr>
      </w:pPr>
      <w:r>
        <w:rPr>
          <w:rFonts w:hint="eastAsia"/>
          <w:sz w:val="28"/>
          <w:szCs w:val="28"/>
        </w:rPr>
        <w:t>可以进行查看，审批操作。</w:t>
      </w:r>
    </w:p>
    <w:p>
      <w:pPr>
        <w:rPr>
          <w:sz w:val="28"/>
          <w:szCs w:val="28"/>
        </w:rPr>
      </w:pPr>
      <w:r>
        <w:drawing>
          <wp:inline distT="0" distB="0" distL="0" distR="0">
            <wp:extent cx="5274310" cy="2166620"/>
            <wp:effectExtent l="0" t="0" r="2540" b="5080"/>
            <wp:docPr id="10304464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446479" name="图片 1"/>
                    <pic:cNvPicPr>
                      <a:picLocks noChangeAspect="1"/>
                    </pic:cNvPicPr>
                  </pic:nvPicPr>
                  <pic:blipFill>
                    <a:blip r:embed="rId89"/>
                    <a:stretch>
                      <a:fillRect/>
                    </a:stretch>
                  </pic:blipFill>
                  <pic:spPr>
                    <a:xfrm>
                      <a:off x="0" y="0"/>
                      <a:ext cx="5274310" cy="2166620"/>
                    </a:xfrm>
                    <a:prstGeom prst="rect">
                      <a:avLst/>
                    </a:prstGeom>
                  </pic:spPr>
                </pic:pic>
              </a:graphicData>
            </a:graphic>
          </wp:inline>
        </w:drawing>
      </w:r>
    </w:p>
    <w:p>
      <w:pPr>
        <w:rPr>
          <w:sz w:val="28"/>
          <w:szCs w:val="28"/>
        </w:rPr>
      </w:pPr>
      <w:r>
        <w:drawing>
          <wp:inline distT="0" distB="0" distL="0" distR="0">
            <wp:extent cx="5274310" cy="2419985"/>
            <wp:effectExtent l="0" t="0" r="2540" b="18415"/>
            <wp:docPr id="4087306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730691" name="图片 1"/>
                    <pic:cNvPicPr>
                      <a:picLocks noChangeAspect="1"/>
                    </pic:cNvPicPr>
                  </pic:nvPicPr>
                  <pic:blipFill>
                    <a:blip r:embed="rId90"/>
                    <a:stretch>
                      <a:fillRect/>
                    </a:stretch>
                  </pic:blipFill>
                  <pic:spPr>
                    <a:xfrm>
                      <a:off x="0" y="0"/>
                      <a:ext cx="5274310" cy="2419985"/>
                    </a:xfrm>
                    <a:prstGeom prst="rect">
                      <a:avLst/>
                    </a:prstGeom>
                  </pic:spPr>
                </pic:pic>
              </a:graphicData>
            </a:graphic>
          </wp:inline>
        </w:drawing>
      </w:r>
    </w:p>
    <w:p>
      <w:pPr>
        <w:pStyle w:val="4"/>
        <w:rPr>
          <w:rFonts w:hint="default"/>
        </w:rPr>
      </w:pPr>
      <w:bookmarkStart w:id="56" w:name="_Toc149289942"/>
      <w:bookmarkStart w:id="57" w:name="_Toc31119"/>
      <w:r>
        <w:t>7.6物品供应商</w:t>
      </w:r>
      <w:bookmarkEnd w:id="53"/>
      <w:bookmarkEnd w:id="56"/>
      <w:bookmarkEnd w:id="57"/>
    </w:p>
    <w:p>
      <w:pPr>
        <w:pStyle w:val="5"/>
        <w:rPr>
          <w:rFonts w:hint="default"/>
        </w:rPr>
      </w:pPr>
      <w:r>
        <w:t>7.6.1添加</w:t>
      </w:r>
    </w:p>
    <w:p>
      <w:pPr>
        <w:pStyle w:val="17"/>
        <w:ind w:firstLine="560"/>
        <w:rPr>
          <w:sz w:val="28"/>
          <w:szCs w:val="28"/>
        </w:rPr>
      </w:pPr>
      <w:r>
        <w:rPr>
          <w:rFonts w:hint="eastAsia"/>
          <w:sz w:val="28"/>
          <w:szCs w:val="28"/>
        </w:rPr>
        <w:t>审批完成后，采购专员进行采购环节。采购专员根据采购需求去找供应商，确定好后将物品供应商信息添加进系统。</w:t>
      </w:r>
    </w:p>
    <w:p>
      <w:pPr>
        <w:rPr>
          <w:sz w:val="28"/>
          <w:szCs w:val="28"/>
        </w:rPr>
      </w:pPr>
      <w:bookmarkStart w:id="58" w:name="_Hlk100650863"/>
      <w:r>
        <w:rPr>
          <w:rFonts w:hint="eastAsia"/>
          <w:sz w:val="28"/>
          <w:szCs w:val="28"/>
        </w:rPr>
        <w:t>采购专员登录自己的账号，点击【采购】-【供应商】-“添加供应商”</w:t>
      </w:r>
    </w:p>
    <w:bookmarkEnd w:id="58"/>
    <w:p>
      <w:pPr>
        <w:rPr>
          <w:sz w:val="28"/>
          <w:szCs w:val="28"/>
        </w:rPr>
      </w:pPr>
      <w:r>
        <w:drawing>
          <wp:inline distT="0" distB="0" distL="0" distR="0">
            <wp:extent cx="5274310" cy="2039620"/>
            <wp:effectExtent l="0" t="0" r="2540" b="17780"/>
            <wp:docPr id="11872215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221513" name="图片 1"/>
                    <pic:cNvPicPr>
                      <a:picLocks noChangeAspect="1"/>
                    </pic:cNvPicPr>
                  </pic:nvPicPr>
                  <pic:blipFill>
                    <a:blip r:embed="rId91"/>
                    <a:stretch>
                      <a:fillRect/>
                    </a:stretch>
                  </pic:blipFill>
                  <pic:spPr>
                    <a:xfrm>
                      <a:off x="0" y="0"/>
                      <a:ext cx="5274310" cy="2039620"/>
                    </a:xfrm>
                    <a:prstGeom prst="rect">
                      <a:avLst/>
                    </a:prstGeom>
                  </pic:spPr>
                </pic:pic>
              </a:graphicData>
            </a:graphic>
          </wp:inline>
        </w:drawing>
      </w:r>
    </w:p>
    <w:p>
      <w:pPr>
        <w:rPr>
          <w:sz w:val="28"/>
          <w:szCs w:val="28"/>
        </w:rPr>
      </w:pPr>
      <w:r>
        <w:drawing>
          <wp:inline distT="0" distB="0" distL="0" distR="0">
            <wp:extent cx="5274310" cy="2075180"/>
            <wp:effectExtent l="0" t="0" r="2540" b="1270"/>
            <wp:docPr id="18549102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910226" name="图片 1"/>
                    <pic:cNvPicPr>
                      <a:picLocks noChangeAspect="1"/>
                    </pic:cNvPicPr>
                  </pic:nvPicPr>
                  <pic:blipFill>
                    <a:blip r:embed="rId92"/>
                    <a:stretch>
                      <a:fillRect/>
                    </a:stretch>
                  </pic:blipFill>
                  <pic:spPr>
                    <a:xfrm>
                      <a:off x="0" y="0"/>
                      <a:ext cx="5274310" cy="2075180"/>
                    </a:xfrm>
                    <a:prstGeom prst="rect">
                      <a:avLst/>
                    </a:prstGeom>
                  </pic:spPr>
                </pic:pic>
              </a:graphicData>
            </a:graphic>
          </wp:inline>
        </w:drawing>
      </w:r>
    </w:p>
    <w:p>
      <w:pPr>
        <w:rPr>
          <w:sz w:val="28"/>
          <w:szCs w:val="28"/>
        </w:rPr>
      </w:pPr>
    </w:p>
    <w:p>
      <w:pPr>
        <w:pStyle w:val="4"/>
        <w:rPr>
          <w:rFonts w:hint="default"/>
        </w:rPr>
      </w:pPr>
      <w:bookmarkStart w:id="59" w:name="_Toc15593"/>
      <w:bookmarkStart w:id="60" w:name="_Toc149289943"/>
      <w:r>
        <w:t>7.7入库</w:t>
      </w:r>
      <w:bookmarkEnd w:id="59"/>
      <w:bookmarkEnd w:id="60"/>
    </w:p>
    <w:p>
      <w:pPr>
        <w:ind w:firstLine="560" w:firstLineChars="200"/>
        <w:rPr>
          <w:sz w:val="28"/>
          <w:szCs w:val="28"/>
        </w:rPr>
      </w:pPr>
      <w:r>
        <w:rPr>
          <w:rFonts w:hint="eastAsia"/>
          <w:sz w:val="28"/>
          <w:szCs w:val="28"/>
        </w:rPr>
        <w:t>确定好供应商以后，待到需要采购的物品送达，采购专员清点数量及查看质量后，进行入库。</w:t>
      </w:r>
    </w:p>
    <w:p>
      <w:pPr>
        <w:ind w:firstLine="560" w:firstLineChars="200"/>
        <w:rPr>
          <w:sz w:val="28"/>
          <w:szCs w:val="28"/>
        </w:rPr>
      </w:pPr>
      <w:r>
        <w:rPr>
          <w:rFonts w:hint="eastAsia"/>
          <w:sz w:val="28"/>
          <w:szCs w:val="28"/>
        </w:rPr>
        <w:t>【办公】-【工作办理】-【采购代办】-“采购入库”-按需求填写。</w:t>
      </w:r>
    </w:p>
    <w:p>
      <w:pPr>
        <w:rPr>
          <w:sz w:val="28"/>
          <w:szCs w:val="28"/>
        </w:rPr>
      </w:pPr>
      <w:r>
        <w:drawing>
          <wp:inline distT="0" distB="0" distL="0" distR="0">
            <wp:extent cx="5274310" cy="1675765"/>
            <wp:effectExtent l="0" t="0" r="2540" b="635"/>
            <wp:docPr id="8089488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948850" name="图片 1"/>
                    <pic:cNvPicPr>
                      <a:picLocks noChangeAspect="1"/>
                    </pic:cNvPicPr>
                  </pic:nvPicPr>
                  <pic:blipFill>
                    <a:blip r:embed="rId93"/>
                    <a:stretch>
                      <a:fillRect/>
                    </a:stretch>
                  </pic:blipFill>
                  <pic:spPr>
                    <a:xfrm>
                      <a:off x="0" y="0"/>
                      <a:ext cx="5274310" cy="1675765"/>
                    </a:xfrm>
                    <a:prstGeom prst="rect">
                      <a:avLst/>
                    </a:prstGeom>
                  </pic:spPr>
                </pic:pic>
              </a:graphicData>
            </a:graphic>
          </wp:inline>
        </w:drawing>
      </w:r>
    </w:p>
    <w:p>
      <w:pPr>
        <w:rPr>
          <w:sz w:val="28"/>
          <w:szCs w:val="28"/>
        </w:rPr>
      </w:pPr>
      <w:r>
        <w:rPr>
          <w:rFonts w:hint="eastAsia"/>
          <w:sz w:val="28"/>
          <w:szCs w:val="28"/>
        </w:rPr>
        <w:t>提交至此，采购完成。</w:t>
      </w:r>
    </w:p>
    <w:p>
      <w:pPr>
        <w:pStyle w:val="3"/>
        <w:rPr>
          <w:rFonts w:hint="default"/>
        </w:rPr>
      </w:pPr>
      <w:bookmarkStart w:id="61" w:name="_Toc149289944"/>
      <w:bookmarkStart w:id="62" w:name="_Toc11822"/>
      <w:r>
        <w:t>八、物品领用和调拨</w:t>
      </w:r>
      <w:bookmarkEnd w:id="61"/>
      <w:bookmarkEnd w:id="62"/>
    </w:p>
    <w:p>
      <w:pPr>
        <w:pStyle w:val="4"/>
        <w:rPr>
          <w:rFonts w:hint="default"/>
        </w:rPr>
      </w:pPr>
      <w:bookmarkStart w:id="63" w:name="_Toc2068"/>
      <w:bookmarkStart w:id="64" w:name="_Toc149289945"/>
      <w:r>
        <w:t>8.1物品领用和调拨申请</w:t>
      </w:r>
      <w:bookmarkEnd w:id="63"/>
      <w:bookmarkEnd w:id="64"/>
    </w:p>
    <w:p>
      <w:pPr>
        <w:rPr>
          <w:sz w:val="28"/>
          <w:szCs w:val="28"/>
        </w:rPr>
      </w:pPr>
      <w:r>
        <w:rPr>
          <w:rFonts w:hint="eastAsia"/>
          <w:sz w:val="28"/>
          <w:szCs w:val="28"/>
        </w:rPr>
        <w:t>物品领用和调拨申请流程，基本上和采购入库一样，下边提供一些物品领用操作截图。</w:t>
      </w:r>
    </w:p>
    <w:p>
      <w:pPr>
        <w:pStyle w:val="5"/>
        <w:rPr>
          <w:rFonts w:hint="default"/>
        </w:rPr>
      </w:pPr>
      <w:bookmarkStart w:id="65" w:name="_Toc149289946"/>
      <w:r>
        <w:t>8.1.1领用申请</w:t>
      </w:r>
      <w:bookmarkEnd w:id="65"/>
    </w:p>
    <w:p>
      <w:pPr>
        <w:rPr>
          <w:sz w:val="28"/>
          <w:szCs w:val="28"/>
        </w:rPr>
      </w:pPr>
      <w:r>
        <w:rPr>
          <w:rFonts w:hint="eastAsia"/>
          <w:sz w:val="28"/>
          <w:szCs w:val="28"/>
        </w:rPr>
        <w:t>【采购】—【物品领用】—领用申请</w:t>
      </w:r>
    </w:p>
    <w:p>
      <w:r>
        <w:drawing>
          <wp:inline distT="0" distB="0" distL="0" distR="0">
            <wp:extent cx="5274310" cy="2296795"/>
            <wp:effectExtent l="0" t="0" r="2540" b="8255"/>
            <wp:docPr id="17779545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54506" name="图片 1"/>
                    <pic:cNvPicPr>
                      <a:picLocks noChangeAspect="1"/>
                    </pic:cNvPicPr>
                  </pic:nvPicPr>
                  <pic:blipFill>
                    <a:blip r:embed="rId94"/>
                    <a:stretch>
                      <a:fillRect/>
                    </a:stretch>
                  </pic:blipFill>
                  <pic:spPr>
                    <a:xfrm>
                      <a:off x="0" y="0"/>
                      <a:ext cx="5274310" cy="2296795"/>
                    </a:xfrm>
                    <a:prstGeom prst="rect">
                      <a:avLst/>
                    </a:prstGeom>
                  </pic:spPr>
                </pic:pic>
              </a:graphicData>
            </a:graphic>
          </wp:inline>
        </w:drawing>
      </w:r>
    </w:p>
    <w:p/>
    <w:p>
      <w:r>
        <w:drawing>
          <wp:inline distT="0" distB="0" distL="0" distR="0">
            <wp:extent cx="5274310" cy="2087880"/>
            <wp:effectExtent l="0" t="0" r="2540" b="7620"/>
            <wp:docPr id="13965814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581451" name="图片 1"/>
                    <pic:cNvPicPr>
                      <a:picLocks noChangeAspect="1"/>
                    </pic:cNvPicPr>
                  </pic:nvPicPr>
                  <pic:blipFill>
                    <a:blip r:embed="rId95"/>
                    <a:stretch>
                      <a:fillRect/>
                    </a:stretch>
                  </pic:blipFill>
                  <pic:spPr>
                    <a:xfrm>
                      <a:off x="0" y="0"/>
                      <a:ext cx="5274310" cy="2087880"/>
                    </a:xfrm>
                    <a:prstGeom prst="rect">
                      <a:avLst/>
                    </a:prstGeom>
                  </pic:spPr>
                </pic:pic>
              </a:graphicData>
            </a:graphic>
          </wp:inline>
        </w:drawing>
      </w:r>
    </w:p>
    <w:p>
      <w:pPr>
        <w:rPr>
          <w:sz w:val="28"/>
          <w:szCs w:val="28"/>
        </w:rPr>
      </w:pPr>
      <w:r>
        <w:rPr>
          <w:rFonts w:hint="eastAsia"/>
          <w:sz w:val="28"/>
          <w:szCs w:val="28"/>
        </w:rPr>
        <w:t>选择物品</w:t>
      </w:r>
    </w:p>
    <w:p>
      <w:r>
        <w:drawing>
          <wp:inline distT="0" distB="0" distL="0" distR="0">
            <wp:extent cx="5274310" cy="2083435"/>
            <wp:effectExtent l="0" t="0" r="2540" b="12065"/>
            <wp:docPr id="19859706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970626" name="图片 1"/>
                    <pic:cNvPicPr>
                      <a:picLocks noChangeAspect="1"/>
                    </pic:cNvPicPr>
                  </pic:nvPicPr>
                  <pic:blipFill>
                    <a:blip r:embed="rId96"/>
                    <a:stretch>
                      <a:fillRect/>
                    </a:stretch>
                  </pic:blipFill>
                  <pic:spPr>
                    <a:xfrm>
                      <a:off x="0" y="0"/>
                      <a:ext cx="5274310" cy="2083435"/>
                    </a:xfrm>
                    <a:prstGeom prst="rect">
                      <a:avLst/>
                    </a:prstGeom>
                  </pic:spPr>
                </pic:pic>
              </a:graphicData>
            </a:graphic>
          </wp:inline>
        </w:drawing>
      </w:r>
      <w:r>
        <w:rPr>
          <w:rFonts w:hint="eastAsia"/>
        </w:rPr>
        <w:t>提交</w:t>
      </w:r>
    </w:p>
    <w:p>
      <w:r>
        <w:drawing>
          <wp:inline distT="0" distB="0" distL="0" distR="0">
            <wp:extent cx="5274310" cy="2071370"/>
            <wp:effectExtent l="0" t="0" r="2540" b="5080"/>
            <wp:docPr id="11041771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177107" name="图片 1"/>
                    <pic:cNvPicPr>
                      <a:picLocks noChangeAspect="1"/>
                    </pic:cNvPicPr>
                  </pic:nvPicPr>
                  <pic:blipFill>
                    <a:blip r:embed="rId97"/>
                    <a:stretch>
                      <a:fillRect/>
                    </a:stretch>
                  </pic:blipFill>
                  <pic:spPr>
                    <a:xfrm>
                      <a:off x="0" y="0"/>
                      <a:ext cx="5274310" cy="2071370"/>
                    </a:xfrm>
                    <a:prstGeom prst="rect">
                      <a:avLst/>
                    </a:prstGeom>
                  </pic:spPr>
                </pic:pic>
              </a:graphicData>
            </a:graphic>
          </wp:inline>
        </w:drawing>
      </w:r>
    </w:p>
    <w:p>
      <w:pPr>
        <w:pStyle w:val="5"/>
        <w:rPr>
          <w:rFonts w:hint="default"/>
        </w:rPr>
      </w:pPr>
      <w:bookmarkStart w:id="66" w:name="_Toc149289947"/>
      <w:r>
        <w:t>8.1.2领用审批</w:t>
      </w:r>
      <w:bookmarkEnd w:id="66"/>
    </w:p>
    <w:p>
      <w:pPr>
        <w:rPr>
          <w:sz w:val="28"/>
          <w:szCs w:val="28"/>
        </w:rPr>
      </w:pPr>
      <w:r>
        <w:rPr>
          <w:rFonts w:hint="eastAsia"/>
          <w:sz w:val="28"/>
          <w:szCs w:val="28"/>
        </w:rPr>
        <w:t>审批人登录账号</w:t>
      </w:r>
    </w:p>
    <w:p>
      <w:pPr>
        <w:rPr>
          <w:sz w:val="28"/>
          <w:szCs w:val="28"/>
        </w:rPr>
      </w:pPr>
      <w:r>
        <w:rPr>
          <w:rFonts w:hint="eastAsia"/>
          <w:sz w:val="28"/>
          <w:szCs w:val="28"/>
        </w:rPr>
        <w:t>电脑端【物业服务】—【协同办公】—【工作办理】—物品领用待办</w:t>
      </w:r>
    </w:p>
    <w:p>
      <w:r>
        <w:drawing>
          <wp:inline distT="0" distB="0" distL="0" distR="0">
            <wp:extent cx="5274310" cy="1842770"/>
            <wp:effectExtent l="0" t="0" r="2540" b="5080"/>
            <wp:docPr id="8580849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84952" name="图片 1"/>
                    <pic:cNvPicPr>
                      <a:picLocks noChangeAspect="1"/>
                    </pic:cNvPicPr>
                  </pic:nvPicPr>
                  <pic:blipFill>
                    <a:blip r:embed="rId98"/>
                    <a:stretch>
                      <a:fillRect/>
                    </a:stretch>
                  </pic:blipFill>
                  <pic:spPr>
                    <a:xfrm>
                      <a:off x="0" y="0"/>
                      <a:ext cx="5274310" cy="1842770"/>
                    </a:xfrm>
                    <a:prstGeom prst="rect">
                      <a:avLst/>
                    </a:prstGeom>
                  </pic:spPr>
                </pic:pic>
              </a:graphicData>
            </a:graphic>
          </wp:inline>
        </w:drawing>
      </w:r>
    </w:p>
    <w:p>
      <w:r>
        <w:drawing>
          <wp:inline distT="0" distB="0" distL="0" distR="0">
            <wp:extent cx="5274310" cy="1817370"/>
            <wp:effectExtent l="0" t="0" r="2540" b="11430"/>
            <wp:docPr id="16790604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060445" name="图片 1"/>
                    <pic:cNvPicPr>
                      <a:picLocks noChangeAspect="1"/>
                    </pic:cNvPicPr>
                  </pic:nvPicPr>
                  <pic:blipFill>
                    <a:blip r:embed="rId99"/>
                    <a:stretch>
                      <a:fillRect/>
                    </a:stretch>
                  </pic:blipFill>
                  <pic:spPr>
                    <a:xfrm>
                      <a:off x="0" y="0"/>
                      <a:ext cx="5274310" cy="1817370"/>
                    </a:xfrm>
                    <a:prstGeom prst="rect">
                      <a:avLst/>
                    </a:prstGeom>
                  </pic:spPr>
                </pic:pic>
              </a:graphicData>
            </a:graphic>
          </wp:inline>
        </w:drawing>
      </w:r>
    </w:p>
    <w:p>
      <w:r>
        <w:drawing>
          <wp:inline distT="0" distB="0" distL="0" distR="0">
            <wp:extent cx="5274310" cy="2380615"/>
            <wp:effectExtent l="0" t="0" r="2540" b="635"/>
            <wp:docPr id="21310707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070711" name="图片 1"/>
                    <pic:cNvPicPr>
                      <a:picLocks noChangeAspect="1"/>
                    </pic:cNvPicPr>
                  </pic:nvPicPr>
                  <pic:blipFill>
                    <a:blip r:embed="rId100"/>
                    <a:stretch>
                      <a:fillRect/>
                    </a:stretch>
                  </pic:blipFill>
                  <pic:spPr>
                    <a:xfrm>
                      <a:off x="0" y="0"/>
                      <a:ext cx="5274310" cy="2380615"/>
                    </a:xfrm>
                    <a:prstGeom prst="rect">
                      <a:avLst/>
                    </a:prstGeom>
                  </pic:spPr>
                </pic:pic>
              </a:graphicData>
            </a:graphic>
          </wp:inline>
        </w:drawing>
      </w:r>
    </w:p>
    <w:p>
      <w:r>
        <w:rPr>
          <w:rFonts w:hint="eastAsia"/>
        </w:rPr>
        <w:t xml:space="preserve">发放人员登录后，在图中位置 </w:t>
      </w:r>
      <w:r>
        <w:t xml:space="preserve"> </w:t>
      </w:r>
      <w:r>
        <w:rPr>
          <w:rFonts w:hint="eastAsia"/>
        </w:rPr>
        <w:t>点击物品发放。</w:t>
      </w:r>
    </w:p>
    <w:p>
      <w:r>
        <w:drawing>
          <wp:inline distT="0" distB="0" distL="0" distR="0">
            <wp:extent cx="5274310" cy="1830070"/>
            <wp:effectExtent l="0" t="0" r="2540" b="17780"/>
            <wp:docPr id="11638488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848868" name="图片 1"/>
                    <pic:cNvPicPr>
                      <a:picLocks noChangeAspect="1"/>
                    </pic:cNvPicPr>
                  </pic:nvPicPr>
                  <pic:blipFill>
                    <a:blip r:embed="rId101"/>
                    <a:stretch>
                      <a:fillRect/>
                    </a:stretch>
                  </pic:blipFill>
                  <pic:spPr>
                    <a:xfrm>
                      <a:off x="0" y="0"/>
                      <a:ext cx="5274310" cy="1830070"/>
                    </a:xfrm>
                    <a:prstGeom prst="rect">
                      <a:avLst/>
                    </a:prstGeom>
                  </pic:spPr>
                </pic:pic>
              </a:graphicData>
            </a:graphic>
          </wp:inline>
        </w:drawing>
      </w:r>
    </w:p>
    <w:p>
      <w:r>
        <w:drawing>
          <wp:inline distT="0" distB="0" distL="0" distR="0">
            <wp:extent cx="5274310" cy="1818640"/>
            <wp:effectExtent l="0" t="0" r="2540" b="10160"/>
            <wp:docPr id="9824330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433075" name="图片 1"/>
                    <pic:cNvPicPr>
                      <a:picLocks noChangeAspect="1"/>
                    </pic:cNvPicPr>
                  </pic:nvPicPr>
                  <pic:blipFill>
                    <a:blip r:embed="rId102"/>
                    <a:stretch>
                      <a:fillRect/>
                    </a:stretch>
                  </pic:blipFill>
                  <pic:spPr>
                    <a:xfrm>
                      <a:off x="0" y="0"/>
                      <a:ext cx="5274310" cy="1818640"/>
                    </a:xfrm>
                    <a:prstGeom prst="rect">
                      <a:avLst/>
                    </a:prstGeom>
                  </pic:spPr>
                </pic:pic>
              </a:graphicData>
            </a:graphic>
          </wp:inline>
        </w:drawing>
      </w:r>
    </w:p>
    <w:p>
      <w:r>
        <w:drawing>
          <wp:inline distT="0" distB="0" distL="0" distR="0">
            <wp:extent cx="5274310" cy="1818640"/>
            <wp:effectExtent l="0" t="0" r="2540" b="10160"/>
            <wp:docPr id="19818047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804717" name="图片 1"/>
                    <pic:cNvPicPr>
                      <a:picLocks noChangeAspect="1"/>
                    </pic:cNvPicPr>
                  </pic:nvPicPr>
                  <pic:blipFill>
                    <a:blip r:embed="rId102"/>
                    <a:stretch>
                      <a:fillRect/>
                    </a:stretch>
                  </pic:blipFill>
                  <pic:spPr>
                    <a:xfrm>
                      <a:off x="0" y="0"/>
                      <a:ext cx="5274310" cy="1818640"/>
                    </a:xfrm>
                    <a:prstGeom prst="rect">
                      <a:avLst/>
                    </a:prstGeom>
                  </pic:spPr>
                </pic:pic>
              </a:graphicData>
            </a:graphic>
          </wp:inline>
        </w:drawing>
      </w:r>
    </w:p>
    <w:p/>
    <w:p>
      <w:r>
        <w:rPr>
          <w:rFonts w:hint="eastAsia"/>
        </w:rPr>
        <w:t>至此，物品领用流程结束。</w:t>
      </w:r>
    </w:p>
    <w:p>
      <w:pPr>
        <w:pStyle w:val="5"/>
        <w:rPr>
          <w:rFonts w:hint="default"/>
        </w:rPr>
      </w:pPr>
      <w:bookmarkStart w:id="67" w:name="_Toc149289948"/>
      <w:r>
        <w:t>8.1.3我的物品</w:t>
      </w:r>
      <w:bookmarkEnd w:id="67"/>
    </w:p>
    <w:p>
      <w:r>
        <w:rPr>
          <w:rFonts w:hint="eastAsia"/>
        </w:rPr>
        <w:t>发放以后，领用人可以在自己的电脑或手机公众号【我的物品】中查看自己领用的物品及进行相关操作。</w:t>
      </w:r>
    </w:p>
    <w:p>
      <w:r>
        <w:drawing>
          <wp:inline distT="0" distB="0" distL="0" distR="0">
            <wp:extent cx="5274310" cy="2054225"/>
            <wp:effectExtent l="0" t="0" r="2540" b="3175"/>
            <wp:docPr id="13753896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389604" name="图片 1"/>
                    <pic:cNvPicPr>
                      <a:picLocks noChangeAspect="1"/>
                    </pic:cNvPicPr>
                  </pic:nvPicPr>
                  <pic:blipFill>
                    <a:blip r:embed="rId103"/>
                    <a:stretch>
                      <a:fillRect/>
                    </a:stretch>
                  </pic:blipFill>
                  <pic:spPr>
                    <a:xfrm>
                      <a:off x="0" y="0"/>
                      <a:ext cx="5274310" cy="2054225"/>
                    </a:xfrm>
                    <a:prstGeom prst="rect">
                      <a:avLst/>
                    </a:prstGeom>
                  </pic:spPr>
                </pic:pic>
              </a:graphicData>
            </a:graphic>
          </wp:inline>
        </w:drawing>
      </w:r>
    </w:p>
    <w:p/>
    <w:p/>
    <w:p>
      <w:pPr>
        <w:pStyle w:val="5"/>
        <w:rPr>
          <w:rFonts w:hint="default"/>
        </w:rPr>
      </w:pPr>
      <w:r>
        <w:t>8.1.4退还</w:t>
      </w:r>
    </w:p>
    <w:p>
      <w:r>
        <w:rPr>
          <w:rFonts w:hint="eastAsia"/>
        </w:rPr>
        <w:t>领用人用完物品以后点击【采购】—【采购管理】—【我的物品】——退还</w:t>
      </w:r>
    </w:p>
    <w:p>
      <w:r>
        <w:drawing>
          <wp:inline distT="0" distB="0" distL="0" distR="0">
            <wp:extent cx="5274310" cy="2038985"/>
            <wp:effectExtent l="0" t="0" r="2540" b="18415"/>
            <wp:docPr id="19595872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587289" name="图片 1"/>
                    <pic:cNvPicPr>
                      <a:picLocks noChangeAspect="1"/>
                    </pic:cNvPicPr>
                  </pic:nvPicPr>
                  <pic:blipFill>
                    <a:blip r:embed="rId104"/>
                    <a:stretch>
                      <a:fillRect/>
                    </a:stretch>
                  </pic:blipFill>
                  <pic:spPr>
                    <a:xfrm>
                      <a:off x="0" y="0"/>
                      <a:ext cx="5274310" cy="2038985"/>
                    </a:xfrm>
                    <a:prstGeom prst="rect">
                      <a:avLst/>
                    </a:prstGeom>
                  </pic:spPr>
                </pic:pic>
              </a:graphicData>
            </a:graphic>
          </wp:inline>
        </w:drawing>
      </w:r>
    </w:p>
    <w:p/>
    <w:p>
      <w:r>
        <w:rPr>
          <w:rFonts w:hint="eastAsia"/>
        </w:rPr>
        <w:t>选择退还的仓库、数量、退还说明，提交，完成退还，可以在物品信息中查看库存数量是否正确。</w:t>
      </w:r>
    </w:p>
    <w:p>
      <w:pPr>
        <w:pStyle w:val="3"/>
        <w:rPr>
          <w:rFonts w:hint="default"/>
        </w:rPr>
      </w:pPr>
      <w:bookmarkStart w:id="68" w:name="_Toc4663"/>
      <w:r>
        <w:t>九、报修</w:t>
      </w:r>
      <w:bookmarkEnd w:id="68"/>
    </w:p>
    <w:p>
      <w:r>
        <w:rPr>
          <w:rFonts w:hint="eastAsia"/>
        </w:rPr>
        <w:t>报修主要用于小区内的员工维修相关的功能，包括 业主手机端报修，物业派单处理和物业手机端代客报修 物业派单</w:t>
      </w:r>
    </w:p>
    <w:p>
      <w:r>
        <w:rPr>
          <w:rFonts w:hint="eastAsia"/>
        </w:rPr>
        <w:t>物业员工维修处理，处理完业主评价 物业回访工单完结的过程</w:t>
      </w:r>
    </w:p>
    <w:p>
      <w:r>
        <w:rPr>
          <w:rFonts w:hint="eastAsia"/>
        </w:rPr>
        <w:t>主要操作流程</w:t>
      </w:r>
    </w:p>
    <w:p>
      <w:r>
        <w:rPr>
          <w:rFonts w:hint="eastAsia"/>
        </w:rPr>
        <w:t>1、物业在报修设置页面设置报修类型；</w:t>
      </w:r>
    </w:p>
    <w:p>
      <w:r>
        <w:rPr>
          <w:rFonts w:hint="eastAsia"/>
        </w:rPr>
        <w:t>2、业主登录业主端 提交报修单</w:t>
      </w:r>
    </w:p>
    <w:p>
      <w:r>
        <w:rPr>
          <w:rFonts w:hint="eastAsia"/>
        </w:rPr>
        <w:t>3、根据报修设置页面设置的报修类型 手工派单，抢单和轮训（系统自动派单） 方式派单（手工派单和抢单可以在工单池中进行） 给维修师傅，</w:t>
      </w:r>
    </w:p>
    <w:p>
      <w:r>
        <w:rPr>
          <w:rFonts w:hint="eastAsia"/>
        </w:rPr>
        <w:t>并且系统自动发送微信模板消息通知维修师傅处理工单。</w:t>
      </w:r>
    </w:p>
    <w:p>
      <w:r>
        <w:rPr>
          <w:rFonts w:hint="eastAsia"/>
        </w:rPr>
        <w:t>4、维修师傅收到工单 后，可以 选择维修 ，退回 和转单等工作</w:t>
      </w:r>
    </w:p>
    <w:p>
      <w:r>
        <w:rPr>
          <w:rFonts w:hint="eastAsia"/>
        </w:rPr>
        <w:t>5、业主评价 或者退回工单</w:t>
      </w:r>
    </w:p>
    <w:p>
      <w:r>
        <w:rPr>
          <w:rFonts w:hint="eastAsia"/>
        </w:rPr>
        <w:t>6、客服回访业主是否维修满意</w:t>
      </w:r>
    </w:p>
    <w:p>
      <w:pPr>
        <w:pStyle w:val="4"/>
        <w:rPr>
          <w:rFonts w:hint="default"/>
        </w:rPr>
      </w:pPr>
      <w:bookmarkStart w:id="69" w:name="_Toc2428"/>
      <w:r>
        <w:t>9.1、报修设置</w:t>
      </w:r>
      <w:bookmarkEnd w:id="69"/>
    </w:p>
    <w:p>
      <w:r>
        <w:rPr>
          <w:rFonts w:hint="eastAsia"/>
        </w:rPr>
        <w:t>【首页】-【报修】</w:t>
      </w:r>
      <w:r>
        <w:t>-</w:t>
      </w:r>
      <w:r>
        <w:rPr>
          <w:rFonts w:hint="eastAsia"/>
        </w:rPr>
        <w:t>【</w:t>
      </w:r>
      <w:r>
        <w:t>报修设置</w:t>
      </w:r>
      <w:r>
        <w:rPr>
          <w:rFonts w:hint="eastAsia"/>
        </w:rPr>
        <w:t>】</w:t>
      </w:r>
      <w:r>
        <w:t>-“添加”，填写必填信息后“保存”即</w:t>
      </w:r>
      <w:r>
        <w:rPr>
          <w:rFonts w:hint="eastAsia"/>
        </w:rPr>
        <w:t>可。</w:t>
      </w:r>
    </w:p>
    <w:p>
      <w:r>
        <w:drawing>
          <wp:inline distT="0" distB="0" distL="114300" distR="114300">
            <wp:extent cx="5259705" cy="1856105"/>
            <wp:effectExtent l="0" t="0" r="17145" b="10795"/>
            <wp:docPr id="74"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8"/>
                    <pic:cNvPicPr>
                      <a:picLocks noChangeAspect="1"/>
                    </pic:cNvPicPr>
                  </pic:nvPicPr>
                  <pic:blipFill>
                    <a:blip r:embed="rId105"/>
                    <a:stretch>
                      <a:fillRect/>
                    </a:stretch>
                  </pic:blipFill>
                  <pic:spPr>
                    <a:xfrm>
                      <a:off x="0" y="0"/>
                      <a:ext cx="5259705" cy="1856105"/>
                    </a:xfrm>
                    <a:prstGeom prst="rect">
                      <a:avLst/>
                    </a:prstGeom>
                    <a:noFill/>
                    <a:ln>
                      <a:noFill/>
                    </a:ln>
                  </pic:spPr>
                </pic:pic>
              </a:graphicData>
            </a:graphic>
          </wp:inline>
        </w:drawing>
      </w:r>
      <w:r>
        <w:rPr>
          <w:rFonts w:hint="eastAsia"/>
        </w:rPr>
        <w:t>添加报修设置 派单方式 分为 派单，抢单和轮训（系统自动派单）</w:t>
      </w:r>
    </w:p>
    <w:p>
      <w:pPr>
        <w:numPr>
          <w:ilvl w:val="0"/>
          <w:numId w:val="7"/>
        </w:numPr>
      </w:pPr>
      <w:r>
        <w:rPr>
          <w:rFonts w:hint="eastAsia"/>
        </w:rPr>
        <w:t>抢单 是员工（报修类型下的师傅）自主抢单 维修处理，比较实用于物业每单给维修是否提成的场景</w:t>
      </w:r>
      <w:r>
        <w:rPr>
          <w:rFonts w:hint="eastAsia"/>
        </w:rPr>
        <w:br w:type="textWrapping"/>
      </w:r>
      <w:r>
        <w:rPr>
          <w:rFonts w:hint="eastAsia"/>
        </w:rPr>
        <w:t>2、指派 专门由客服派单员工（报修类型下的师傅）维修处理，一般物业的选择</w:t>
      </w:r>
      <w:r>
        <w:rPr>
          <w:rFonts w:hint="eastAsia"/>
        </w:rPr>
        <w:br w:type="textWrapping"/>
      </w:r>
      <w:r>
        <w:rPr>
          <w:rFonts w:hint="eastAsia"/>
        </w:rPr>
        <w:t>3、轮训 由系统定时派单员工（报修类型下的师傅）维修处理</w:t>
      </w:r>
      <w:r>
        <w:rPr>
          <w:rFonts w:hint="eastAsia"/>
        </w:rPr>
        <w:br w:type="textWrapping"/>
      </w:r>
      <w:r>
        <w:rPr>
          <w:rFonts w:hint="eastAsia"/>
        </w:rPr>
        <w:t>公共区域：</w:t>
      </w:r>
      <w:r>
        <w:rPr>
          <w:rFonts w:hint="eastAsia"/>
        </w:rPr>
        <w:br w:type="textWrapping"/>
      </w:r>
      <w:r>
        <w:rPr>
          <w:rFonts w:hint="eastAsia"/>
        </w:rPr>
        <w:t>小区、楼栋、单元 为公共区域 房屋为非公共区域</w:t>
      </w:r>
      <w:r>
        <w:rPr>
          <w:rFonts w:hint="eastAsia"/>
        </w:rPr>
        <w:br w:type="textWrapping"/>
      </w:r>
      <w:r>
        <w:rPr>
          <w:rFonts w:hint="eastAsia"/>
        </w:rPr>
        <w:t>注意：一般业主房屋报修 我们必须要添加一个非公共区域的类型才能正常报修</w:t>
      </w:r>
    </w:p>
    <w:p>
      <w:r>
        <w:rPr>
          <w:rFonts w:hint="eastAsia"/>
          <w:color w:val="FF0000"/>
        </w:rPr>
        <w:t>添加成功后需要绑定该类型处理的维修是否，才能后期派单处理；</w:t>
      </w:r>
    </w:p>
    <w:p>
      <w:pPr>
        <w:pStyle w:val="4"/>
        <w:rPr>
          <w:rFonts w:hint="default"/>
        </w:rPr>
      </w:pPr>
      <w:bookmarkStart w:id="70" w:name="_Toc2832"/>
      <w:r>
        <w:t>9.2、电话报修</w:t>
      </w:r>
      <w:bookmarkEnd w:id="70"/>
    </w:p>
    <w:p>
      <w:r>
        <w:rPr>
          <w:rFonts w:hint="eastAsia"/>
        </w:rPr>
        <w:t>当客服接到业主维修或者报修电话时 可以通过电话报修页面 登记按钮登记 报修工单</w:t>
      </w:r>
    </w:p>
    <w:p>
      <w:r>
        <w:drawing>
          <wp:inline distT="0" distB="0" distL="114300" distR="114300">
            <wp:extent cx="5271135" cy="2489835"/>
            <wp:effectExtent l="0" t="0" r="5715" b="5715"/>
            <wp:docPr id="7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9"/>
                    <pic:cNvPicPr>
                      <a:picLocks noChangeAspect="1"/>
                    </pic:cNvPicPr>
                  </pic:nvPicPr>
                  <pic:blipFill>
                    <a:blip r:embed="rId106"/>
                    <a:stretch>
                      <a:fillRect/>
                    </a:stretch>
                  </pic:blipFill>
                  <pic:spPr>
                    <a:xfrm>
                      <a:off x="0" y="0"/>
                      <a:ext cx="5271135" cy="2489835"/>
                    </a:xfrm>
                    <a:prstGeom prst="rect">
                      <a:avLst/>
                    </a:prstGeom>
                    <a:noFill/>
                    <a:ln>
                      <a:noFill/>
                    </a:ln>
                  </pic:spPr>
                </pic:pic>
              </a:graphicData>
            </a:graphic>
          </wp:inline>
        </w:drawing>
      </w:r>
    </w:p>
    <w:p>
      <w:pPr>
        <w:pStyle w:val="4"/>
        <w:rPr>
          <w:rFonts w:hint="default"/>
        </w:rPr>
      </w:pPr>
      <w:bookmarkStart w:id="71" w:name="_Toc5855"/>
      <w:r>
        <w:t>9.3、工单池</w:t>
      </w:r>
      <w:bookmarkEnd w:id="71"/>
    </w:p>
    <w:p>
      <w:r>
        <w:rPr>
          <w:rFonts w:hint="eastAsia"/>
        </w:rPr>
        <w:t>工单池显示了所有的报修信息，如业主从手机公众号端发送的报修信息、业主打电话来登记的、其他员工从手机公众号端的代客报修等，包括目前的进度状态等。</w:t>
      </w:r>
    </w:p>
    <w:p>
      <w:r>
        <w:rPr>
          <w:rFonts w:hint="eastAsia"/>
        </w:rPr>
        <w:t>如果之前报修设置时设置的指派，则需要物业人员在系统中进行派单，维修师傅才能看到单子。</w:t>
      </w:r>
    </w:p>
    <w:p>
      <w:r>
        <w:drawing>
          <wp:inline distT="0" distB="0" distL="114300" distR="114300">
            <wp:extent cx="5266055" cy="1805305"/>
            <wp:effectExtent l="0" t="0" r="10795" b="4445"/>
            <wp:docPr id="7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50"/>
                    <pic:cNvPicPr>
                      <a:picLocks noChangeAspect="1"/>
                    </pic:cNvPicPr>
                  </pic:nvPicPr>
                  <pic:blipFill>
                    <a:blip r:embed="rId107"/>
                    <a:stretch>
                      <a:fillRect/>
                    </a:stretch>
                  </pic:blipFill>
                  <pic:spPr>
                    <a:xfrm>
                      <a:off x="0" y="0"/>
                      <a:ext cx="5266055" cy="1805305"/>
                    </a:xfrm>
                    <a:prstGeom prst="rect">
                      <a:avLst/>
                    </a:prstGeom>
                    <a:noFill/>
                    <a:ln>
                      <a:noFill/>
                    </a:ln>
                  </pic:spPr>
                </pic:pic>
              </a:graphicData>
            </a:graphic>
          </wp:inline>
        </w:drawing>
      </w:r>
    </w:p>
    <w:p>
      <w:pPr>
        <w:pStyle w:val="17"/>
        <w:ind w:firstLine="0" w:firstLineChars="0"/>
      </w:pPr>
      <w:r>
        <w:rPr>
          <w:rFonts w:hint="eastAsia"/>
          <w:b/>
          <w:bCs/>
          <w:color w:val="FF0000"/>
          <w:sz w:val="28"/>
          <w:szCs w:val="28"/>
        </w:rPr>
        <w:t>一定要给员工分配权限。</w:t>
      </w:r>
    </w:p>
    <w:p>
      <w:pPr>
        <w:pStyle w:val="4"/>
        <w:rPr>
          <w:rFonts w:hint="default"/>
        </w:rPr>
      </w:pPr>
      <w:bookmarkStart w:id="72" w:name="_Toc11715"/>
      <w:r>
        <w:t>9.4、报修待办</w:t>
      </w:r>
      <w:bookmarkEnd w:id="72"/>
    </w:p>
    <w:p>
      <w:r>
        <w:rPr>
          <w:rFonts w:hint="eastAsia"/>
        </w:rPr>
        <w:t>需要维修师傅处理的工单会进入到待办页面，处理完工单时 工单会进入到已办页面，所以平时维修师傅只关心待办页面工单即可，</w:t>
      </w:r>
    </w:p>
    <w:p>
      <w:r>
        <w:rPr>
          <w:rFonts w:hint="eastAsia"/>
        </w:rPr>
        <w:t>更多的可能维修师傅通过手机端来处理工单</w:t>
      </w:r>
    </w:p>
    <w:p>
      <w:r>
        <w:drawing>
          <wp:inline distT="0" distB="0" distL="114300" distR="114300">
            <wp:extent cx="2063750" cy="3634105"/>
            <wp:effectExtent l="0" t="0" r="12700" b="4445"/>
            <wp:docPr id="7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3"/>
                    <pic:cNvPicPr>
                      <a:picLocks noChangeAspect="1"/>
                    </pic:cNvPicPr>
                  </pic:nvPicPr>
                  <pic:blipFill>
                    <a:blip r:embed="rId108"/>
                    <a:stretch>
                      <a:fillRect/>
                    </a:stretch>
                  </pic:blipFill>
                  <pic:spPr>
                    <a:xfrm>
                      <a:off x="0" y="0"/>
                      <a:ext cx="2063750" cy="3634105"/>
                    </a:xfrm>
                    <a:prstGeom prst="rect">
                      <a:avLst/>
                    </a:prstGeom>
                    <a:noFill/>
                    <a:ln>
                      <a:noFill/>
                    </a:ln>
                  </pic:spPr>
                </pic:pic>
              </a:graphicData>
            </a:graphic>
          </wp:inline>
        </w:drawing>
      </w:r>
      <w:r>
        <w:drawing>
          <wp:inline distT="0" distB="0" distL="114300" distR="114300">
            <wp:extent cx="1610995" cy="3674110"/>
            <wp:effectExtent l="0" t="0" r="8255" b="2540"/>
            <wp:docPr id="8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54"/>
                    <pic:cNvPicPr>
                      <a:picLocks noChangeAspect="1"/>
                    </pic:cNvPicPr>
                  </pic:nvPicPr>
                  <pic:blipFill>
                    <a:blip r:embed="rId109"/>
                    <a:stretch>
                      <a:fillRect/>
                    </a:stretch>
                  </pic:blipFill>
                  <pic:spPr>
                    <a:xfrm>
                      <a:off x="0" y="0"/>
                      <a:ext cx="1610995" cy="3674110"/>
                    </a:xfrm>
                    <a:prstGeom prst="rect">
                      <a:avLst/>
                    </a:prstGeom>
                    <a:noFill/>
                    <a:ln>
                      <a:noFill/>
                    </a:ln>
                  </pic:spPr>
                </pic:pic>
              </a:graphicData>
            </a:graphic>
          </wp:inline>
        </w:drawing>
      </w:r>
    </w:p>
    <w:p>
      <w:pPr>
        <w:pStyle w:val="4"/>
        <w:rPr>
          <w:rFonts w:hint="default"/>
        </w:rPr>
      </w:pPr>
      <w:bookmarkStart w:id="73" w:name="_Toc13906"/>
      <w:r>
        <w:t>9.5、报修已办</w:t>
      </w:r>
      <w:bookmarkEnd w:id="73"/>
    </w:p>
    <w:p>
      <w:r>
        <w:rPr>
          <w:rFonts w:hint="eastAsia"/>
        </w:rPr>
        <w:t>维修师傅处理过的工单会进入到已办页面，有时工单 可能会出现多条，这个表明 维修师傅对同一个工单处理过多次</w:t>
      </w:r>
    </w:p>
    <w:p>
      <w:pPr>
        <w:pStyle w:val="4"/>
        <w:rPr>
          <w:rFonts w:hint="default"/>
        </w:rPr>
      </w:pPr>
      <w:bookmarkStart w:id="74" w:name="_Toc98"/>
      <w:r>
        <w:t>9.6、报修回访</w:t>
      </w:r>
      <w:bookmarkEnd w:id="74"/>
    </w:p>
    <w:p>
      <w:r>
        <w:rPr>
          <w:rFonts w:hint="eastAsia"/>
        </w:rPr>
        <w:t>如需对报修项进行回访，点击【报修】-【报修回访】可以看到报修工单详情，点击“回访”对报修工单进行回访。填写“满意度”及“回访内容”点击保存即可。</w:t>
      </w:r>
    </w:p>
    <w:p>
      <w:r>
        <w:rPr>
          <w:sz w:val="28"/>
          <w:szCs w:val="28"/>
        </w:rPr>
        <w:drawing>
          <wp:inline distT="0" distB="0" distL="0" distR="0">
            <wp:extent cx="5274310" cy="1791335"/>
            <wp:effectExtent l="0" t="0" r="2540" b="1841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110"/>
                    <a:stretch>
                      <a:fillRect/>
                    </a:stretch>
                  </pic:blipFill>
                  <pic:spPr>
                    <a:xfrm>
                      <a:off x="0" y="0"/>
                      <a:ext cx="5274310" cy="1791335"/>
                    </a:xfrm>
                    <a:prstGeom prst="rect">
                      <a:avLst/>
                    </a:prstGeom>
                  </pic:spPr>
                </pic:pic>
              </a:graphicData>
            </a:graphic>
          </wp:inline>
        </w:drawing>
      </w:r>
    </w:p>
    <w:p>
      <w:pPr>
        <w:pStyle w:val="4"/>
        <w:rPr>
          <w:rFonts w:hint="default"/>
        </w:rPr>
      </w:pPr>
      <w:bookmarkStart w:id="75" w:name="_Toc21678"/>
      <w:r>
        <w:t>9.7、强制回单</w:t>
      </w:r>
      <w:bookmarkEnd w:id="75"/>
    </w:p>
    <w:p>
      <w:r>
        <w:rPr>
          <w:rFonts w:hint="eastAsia"/>
        </w:rPr>
        <w:t>如需对工单进行强制回单，点击【管理】-【强制回单】。（此功能主要为了解决维修师傅年龄大不会使用手机操作，需要客服人员确认维修完后强制回单）</w:t>
      </w:r>
    </w:p>
    <w:p>
      <w:pPr>
        <w:pStyle w:val="4"/>
        <w:rPr>
          <w:rFonts w:hint="default"/>
        </w:rPr>
      </w:pPr>
      <w:bookmarkStart w:id="76" w:name="_Toc26434"/>
      <w:r>
        <w:t>9.8、微信消息推送配置流程</w:t>
      </w:r>
      <w:bookmarkEnd w:id="76"/>
    </w:p>
    <w:p>
      <w:r>
        <w:rPr>
          <w:rFonts w:hint="eastAsia"/>
        </w:rPr>
        <w:t>当工单提交或者派单后将会给相应员工推送微信消息，这个只有公众号才能推送，目前小程序无法推送;公众号需要微信模版消息行业设置为物业和科技公司，目前支持的是类目消息，不需要配置程序会自动获取发送。</w:t>
      </w:r>
    </w:p>
    <w:p>
      <w:pPr>
        <w:pStyle w:val="5"/>
        <w:rPr>
          <w:rFonts w:hint="default"/>
        </w:rPr>
      </w:pPr>
      <w:r>
        <w:t>9.8.1、维修师傅消息推送</w:t>
      </w:r>
    </w:p>
    <w:p>
      <w:r>
        <w:rPr>
          <w:rFonts w:hint="eastAsia"/>
        </w:rPr>
        <w:t>1、在设置-&gt; 系统-&gt;公众号 公众号信息页面配置配置公众号信息，配置文档找管理员获取</w:t>
      </w:r>
    </w:p>
    <w:p>
      <w:r>
        <w:rPr>
          <w:rFonts w:hint="eastAsia"/>
        </w:rPr>
        <w:t>2、员工登录自己的账号，进入设置-&gt;组织-&gt;员工认证 中认证 用微信扫一扫，会跳转至业主端页面</w:t>
      </w:r>
    </w:p>
    <w:p>
      <w:pPr>
        <w:pStyle w:val="5"/>
        <w:rPr>
          <w:rFonts w:hint="default"/>
        </w:rPr>
      </w:pPr>
      <w:r>
        <w:t>9.8.2、工单提交给客服推送消息</w:t>
      </w:r>
    </w:p>
    <w:p>
      <w:r>
        <w:rPr>
          <w:rFonts w:hint="eastAsia"/>
        </w:rPr>
        <w:t>1、在设置-&gt; 系统-&gt;公众号 公众号信息页面配置配置公众号信息，配置文档找管理员获取</w:t>
      </w:r>
    </w:p>
    <w:p>
      <w:r>
        <w:rPr>
          <w:rFonts w:hint="eastAsia"/>
        </w:rPr>
        <w:t>2、员工登录自己的账号，进入设置-&gt;组织-&gt;员工认证 中认证 用微信扫一扫，会跳转至业主端页面</w:t>
      </w:r>
    </w:p>
    <w:p>
      <w:r>
        <w:rPr>
          <w:rFonts w:hint="eastAsia"/>
        </w:rPr>
        <w:t>3、管理员登录后，进入 设置-&gt;组织-&gt;角色权限 下的功能权限,给报修登记通知权限（在组织-&gt;员工认证-&gt;报修登记通知）</w:t>
      </w:r>
    </w:p>
    <w:p>
      <w:pPr>
        <w:pStyle w:val="3"/>
        <w:rPr>
          <w:rFonts w:hint="default"/>
        </w:rPr>
      </w:pPr>
      <w:bookmarkStart w:id="77" w:name="_Toc19533"/>
      <w:r>
        <w:t>十、巡检</w:t>
      </w:r>
      <w:bookmarkEnd w:id="77"/>
    </w:p>
    <w:p>
      <w:r>
        <w:rPr>
          <w:rFonts w:hint="eastAsia"/>
        </w:rPr>
        <w:t>巡检功能主要用于设备 环境 等要定期去巡检，以免设备老化等产生不可挽回的损失，是物业行业比较重要的业务。</w:t>
      </w:r>
    </w:p>
    <w:p>
      <w:r>
        <w:rPr>
          <w:rFonts w:hint="eastAsia"/>
        </w:rPr>
        <w:t>巡检功能流程：</w:t>
      </w:r>
    </w:p>
    <w:p>
      <w:r>
        <w:rPr>
          <w:rFonts w:hint="eastAsia"/>
        </w:rPr>
        <w:t>a、首先在web 端设置 巡检项目 巡检点 巡检路线 巡检计划</w:t>
      </w:r>
    </w:p>
    <w:p>
      <w:r>
        <w:rPr>
          <w:rFonts w:hint="eastAsia"/>
        </w:rPr>
        <w:t>b、系统指定时间内自动生成巡检任务和巡检明细 这里需要注意员工是否设置了排班，如果设置了排班，员工休息日是不会生成巡检任务和巡检明细的</w:t>
      </w:r>
    </w:p>
    <w:p>
      <w:r>
        <w:rPr>
          <w:rFonts w:hint="eastAsia"/>
        </w:rPr>
        <w:t>c、员工需要在物业手机端进入巡检页面 填写巡检情况 以及照片信息，设备巡检记录 可以扫码设备二维码后可以在手机端查看巡检记录</w:t>
      </w:r>
    </w:p>
    <w:p>
      <w:pPr>
        <w:pStyle w:val="4"/>
        <w:rPr>
          <w:rFonts w:hint="default"/>
        </w:rPr>
      </w:pPr>
      <w:bookmarkStart w:id="78" w:name="_Toc9549"/>
      <w:r>
        <w:t>10.1、巡检项目</w:t>
      </w:r>
      <w:bookmarkEnd w:id="78"/>
    </w:p>
    <w:p>
      <w:r>
        <w:rPr>
          <w:rFonts w:hint="eastAsia"/>
        </w:rPr>
        <w:t>我们在巡检设备时，巡检内容不单一，包括温度，外观，是否漏水等多种项目，</w:t>
      </w:r>
      <w:r>
        <w:drawing>
          <wp:inline distT="0" distB="0" distL="114300" distR="114300">
            <wp:extent cx="5267325" cy="2331085"/>
            <wp:effectExtent l="0" t="0" r="9525" b="12065"/>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pic:cNvPicPr>
                  </pic:nvPicPr>
                  <pic:blipFill>
                    <a:blip r:embed="rId111"/>
                    <a:stretch>
                      <a:fillRect/>
                    </a:stretch>
                  </pic:blipFill>
                  <pic:spPr>
                    <a:xfrm>
                      <a:off x="0" y="0"/>
                      <a:ext cx="5267325" cy="2331085"/>
                    </a:xfrm>
                    <a:prstGeom prst="rect">
                      <a:avLst/>
                    </a:prstGeom>
                    <a:noFill/>
                    <a:ln>
                      <a:noFill/>
                    </a:ln>
                  </pic:spPr>
                </pic:pic>
              </a:graphicData>
            </a:graphic>
          </wp:inline>
        </w:drawing>
      </w:r>
    </w:p>
    <w:p>
      <w:r>
        <w:rPr>
          <w:rFonts w:hint="eastAsia"/>
        </w:rPr>
        <w:t>添加题目，题目包括：单选题 多选题和简单题</w:t>
      </w:r>
    </w:p>
    <w:p>
      <w:r>
        <w:drawing>
          <wp:inline distT="0" distB="0" distL="114300" distR="114300">
            <wp:extent cx="5270500" cy="2251710"/>
            <wp:effectExtent l="0" t="0" r="6350" b="15240"/>
            <wp:docPr id="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
                    <pic:cNvPicPr>
                      <a:picLocks noChangeAspect="1"/>
                    </pic:cNvPicPr>
                  </pic:nvPicPr>
                  <pic:blipFill>
                    <a:blip r:embed="rId112"/>
                    <a:stretch>
                      <a:fillRect/>
                    </a:stretch>
                  </pic:blipFill>
                  <pic:spPr>
                    <a:xfrm>
                      <a:off x="0" y="0"/>
                      <a:ext cx="5270500" cy="2251710"/>
                    </a:xfrm>
                    <a:prstGeom prst="rect">
                      <a:avLst/>
                    </a:prstGeom>
                    <a:noFill/>
                    <a:ln>
                      <a:noFill/>
                    </a:ln>
                  </pic:spPr>
                </pic:pic>
              </a:graphicData>
            </a:graphic>
          </wp:inline>
        </w:drawing>
      </w:r>
    </w:p>
    <w:p>
      <w:r>
        <w:rPr>
          <w:rFonts w:hint="eastAsia"/>
          <w:color w:val="FF0000"/>
        </w:rPr>
        <w:t>这里需要注意，如果在巡检时发现巡检点没有巡检项目，说明这里没有做添加</w:t>
      </w:r>
      <w:r>
        <w:rPr>
          <w:rFonts w:hint="eastAsia"/>
        </w:rPr>
        <w:t>。</w:t>
      </w:r>
    </w:p>
    <w:p>
      <w:pPr>
        <w:pStyle w:val="4"/>
        <w:rPr>
          <w:rFonts w:hint="default"/>
        </w:rPr>
      </w:pPr>
      <w:bookmarkStart w:id="79" w:name="_Toc9879"/>
      <w:r>
        <w:t>10.2、 巡检单</w:t>
      </w:r>
      <w:bookmarkEnd w:id="79"/>
    </w:p>
    <w:p>
      <w:r>
        <w:t>需要我们巡检的设备 或者环境，比如某个地方是否打扫卫生 或者某个设备是否运行正常，添加巡检点时需要关联 设备或者环境</w:t>
      </w:r>
    </w:p>
    <w:p>
      <w:r>
        <w:drawing>
          <wp:inline distT="0" distB="0" distL="114300" distR="114300">
            <wp:extent cx="5260975" cy="2558415"/>
            <wp:effectExtent l="0" t="0" r="15875" b="13335"/>
            <wp:docPr id="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
                    <pic:cNvPicPr>
                      <a:picLocks noChangeAspect="1"/>
                    </pic:cNvPicPr>
                  </pic:nvPicPr>
                  <pic:blipFill>
                    <a:blip r:embed="rId113"/>
                    <a:stretch>
                      <a:fillRect/>
                    </a:stretch>
                  </pic:blipFill>
                  <pic:spPr>
                    <a:xfrm>
                      <a:off x="0" y="0"/>
                      <a:ext cx="5260975" cy="2558415"/>
                    </a:xfrm>
                    <a:prstGeom prst="rect">
                      <a:avLst/>
                    </a:prstGeom>
                    <a:noFill/>
                    <a:ln>
                      <a:noFill/>
                    </a:ln>
                  </pic:spPr>
                </pic:pic>
              </a:graphicData>
            </a:graphic>
          </wp:inline>
        </w:drawing>
      </w:r>
    </w:p>
    <w:p>
      <w:r>
        <w:rPr>
          <w:rFonts w:hint="eastAsia"/>
        </w:rPr>
        <w:t>当巡检类型为 设备巡检时，需要在设备下的设备台账中填写需要巡检的设备。</w:t>
      </w:r>
    </w:p>
    <w:p>
      <w:r>
        <w:rPr>
          <w:rFonts w:hint="eastAsia"/>
        </w:rPr>
        <w:t>Nfc编码为预留字段，可填写或者可不填写。</w:t>
      </w:r>
    </w:p>
    <w:p>
      <w:r>
        <w:rPr>
          <w:rFonts w:hint="eastAsia"/>
        </w:rPr>
        <w:t>添加完巡检点后，可以打印巡检点二维码，贴在巡检的位置，方便巡检人员扫码直接巡检。</w:t>
      </w:r>
    </w:p>
    <w:p>
      <w:pPr>
        <w:pStyle w:val="4"/>
        <w:rPr>
          <w:rFonts w:hint="default"/>
        </w:rPr>
      </w:pPr>
      <w:bookmarkStart w:id="80" w:name="_Toc20423"/>
      <w:r>
        <w:t>10.3、巡检路线</w:t>
      </w:r>
      <w:bookmarkEnd w:id="80"/>
    </w:p>
    <w:p>
      <w:r>
        <w:t>多个巡检点就组成了一次巡检的路线</w:t>
      </w:r>
      <w:r>
        <w:rPr>
          <w:rFonts w:hint="eastAsia"/>
        </w:rPr>
        <w:t>，添加巡检路线后一定要关联巡检点。</w:t>
      </w:r>
    </w:p>
    <w:p>
      <w:r>
        <w:drawing>
          <wp:inline distT="0" distB="0" distL="114300" distR="114300">
            <wp:extent cx="5273040" cy="2491740"/>
            <wp:effectExtent l="0" t="0" r="3810" b="3810"/>
            <wp:docPr id="7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
                    <pic:cNvPicPr>
                      <a:picLocks noChangeAspect="1"/>
                    </pic:cNvPicPr>
                  </pic:nvPicPr>
                  <pic:blipFill>
                    <a:blip r:embed="rId114"/>
                    <a:stretch>
                      <a:fillRect/>
                    </a:stretch>
                  </pic:blipFill>
                  <pic:spPr>
                    <a:xfrm>
                      <a:off x="0" y="0"/>
                      <a:ext cx="5273040" cy="2491740"/>
                    </a:xfrm>
                    <a:prstGeom prst="rect">
                      <a:avLst/>
                    </a:prstGeom>
                    <a:noFill/>
                    <a:ln>
                      <a:noFill/>
                    </a:ln>
                  </pic:spPr>
                </pic:pic>
              </a:graphicData>
            </a:graphic>
          </wp:inline>
        </w:drawing>
      </w:r>
    </w:p>
    <w:p>
      <w:r>
        <w:drawing>
          <wp:inline distT="0" distB="0" distL="114300" distR="114300">
            <wp:extent cx="5267325" cy="2146935"/>
            <wp:effectExtent l="0" t="0" r="9525" b="5715"/>
            <wp:docPr id="7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
                    <pic:cNvPicPr>
                      <a:picLocks noChangeAspect="1"/>
                    </pic:cNvPicPr>
                  </pic:nvPicPr>
                  <pic:blipFill>
                    <a:blip r:embed="rId115"/>
                    <a:stretch>
                      <a:fillRect/>
                    </a:stretch>
                  </pic:blipFill>
                  <pic:spPr>
                    <a:xfrm>
                      <a:off x="0" y="0"/>
                      <a:ext cx="5267325" cy="2146935"/>
                    </a:xfrm>
                    <a:prstGeom prst="rect">
                      <a:avLst/>
                    </a:prstGeom>
                    <a:noFill/>
                    <a:ln>
                      <a:noFill/>
                    </a:ln>
                  </pic:spPr>
                </pic:pic>
              </a:graphicData>
            </a:graphic>
          </wp:inline>
        </w:drawing>
      </w:r>
    </w:p>
    <w:p>
      <w:pPr>
        <w:pStyle w:val="17"/>
      </w:pPr>
    </w:p>
    <w:p>
      <w:pPr>
        <w:pStyle w:val="17"/>
      </w:pPr>
    </w:p>
    <w:p>
      <w:r>
        <w:rPr>
          <w:rFonts w:hint="eastAsia"/>
        </w:rPr>
        <w:t>并且需要设置该巡检点的巡检时间</w:t>
      </w:r>
    </w:p>
    <w:p>
      <w:r>
        <w:drawing>
          <wp:inline distT="0" distB="0" distL="114300" distR="114300">
            <wp:extent cx="5260340" cy="2383790"/>
            <wp:effectExtent l="0" t="0" r="16510" b="16510"/>
            <wp:docPr id="8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7"/>
                    <pic:cNvPicPr>
                      <a:picLocks noChangeAspect="1"/>
                    </pic:cNvPicPr>
                  </pic:nvPicPr>
                  <pic:blipFill>
                    <a:blip r:embed="rId116"/>
                    <a:stretch>
                      <a:fillRect/>
                    </a:stretch>
                  </pic:blipFill>
                  <pic:spPr>
                    <a:xfrm>
                      <a:off x="0" y="0"/>
                      <a:ext cx="5260340" cy="2383790"/>
                    </a:xfrm>
                    <a:prstGeom prst="rect">
                      <a:avLst/>
                    </a:prstGeom>
                    <a:noFill/>
                    <a:ln>
                      <a:noFill/>
                    </a:ln>
                  </pic:spPr>
                </pic:pic>
              </a:graphicData>
            </a:graphic>
          </wp:inline>
        </w:drawing>
      </w:r>
    </w:p>
    <w:p>
      <w:pPr>
        <w:pStyle w:val="4"/>
        <w:rPr>
          <w:rFonts w:hint="default"/>
        </w:rPr>
      </w:pPr>
      <w:bookmarkStart w:id="81" w:name="_Toc5951"/>
      <w:r>
        <w:t>10.4、巡检计划</w:t>
      </w:r>
      <w:bookmarkEnd w:id="81"/>
    </w:p>
    <w:p>
      <w:r>
        <w:rPr>
          <w:rFonts w:hint="eastAsia"/>
        </w:rPr>
        <w:t>添加一个巡检计划是设置 那个员工 什么时间 用那个巡检路线 巡检</w:t>
      </w:r>
    </w:p>
    <w:p>
      <w:r>
        <w:rPr>
          <w:rFonts w:hint="eastAsia"/>
        </w:rPr>
        <w:t>添加巡检计划 时 巡检周期 分为 月/天 和按周</w:t>
      </w:r>
    </w:p>
    <w:p>
      <w:r>
        <w:rPr>
          <w:rFonts w:hint="eastAsia"/>
        </w:rPr>
        <w:t>月/天 ： 我们指定 那些月的哪些天需要巡检</w:t>
      </w:r>
    </w:p>
    <w:p>
      <w:r>
        <w:rPr>
          <w:rFonts w:hint="eastAsia"/>
        </w:rPr>
        <w:t>按周： 固定每周周几巡检</w:t>
      </w:r>
    </w:p>
    <w:p>
      <w:r>
        <w:rPr>
          <w:rFonts w:hint="eastAsia"/>
        </w:rPr>
        <w:t>开始日期和结束日期表明 这条计划的有效期，过了有效期 将不会生成巡检任务和巡检明细</w:t>
      </w:r>
    </w:p>
    <w:p>
      <w:r>
        <w:rPr>
          <w:rFonts w:hint="eastAsia"/>
        </w:rPr>
        <w:t>允许补检： 当巡检时间超过后是否允许补检设置</w:t>
      </w:r>
    </w:p>
    <w:p>
      <w:r>
        <w:rPr>
          <w:rFonts w:hint="eastAsia"/>
        </w:rPr>
        <w:t>任务提前 生成 ： 表示 任务在提前（开始时间）多少分钟内生成</w:t>
      </w:r>
    </w:p>
    <w:p>
      <w:r>
        <w:drawing>
          <wp:inline distT="0" distB="0" distL="114300" distR="114300">
            <wp:extent cx="5272405" cy="2543175"/>
            <wp:effectExtent l="0" t="0" r="4445" b="9525"/>
            <wp:docPr id="8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
                    <pic:cNvPicPr>
                      <a:picLocks noChangeAspect="1"/>
                    </pic:cNvPicPr>
                  </pic:nvPicPr>
                  <pic:blipFill>
                    <a:blip r:embed="rId117"/>
                    <a:stretch>
                      <a:fillRect/>
                    </a:stretch>
                  </pic:blipFill>
                  <pic:spPr>
                    <a:xfrm>
                      <a:off x="0" y="0"/>
                      <a:ext cx="5272405" cy="2543175"/>
                    </a:xfrm>
                    <a:prstGeom prst="rect">
                      <a:avLst/>
                    </a:prstGeom>
                    <a:noFill/>
                    <a:ln>
                      <a:noFill/>
                    </a:ln>
                  </pic:spPr>
                </pic:pic>
              </a:graphicData>
            </a:graphic>
          </wp:inline>
        </w:drawing>
      </w:r>
    </w:p>
    <w:p>
      <w:r>
        <w:drawing>
          <wp:inline distT="0" distB="0" distL="114300" distR="114300">
            <wp:extent cx="5272405" cy="2044065"/>
            <wp:effectExtent l="0" t="0" r="4445" b="13335"/>
            <wp:docPr id="8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9"/>
                    <pic:cNvPicPr>
                      <a:picLocks noChangeAspect="1"/>
                    </pic:cNvPicPr>
                  </pic:nvPicPr>
                  <pic:blipFill>
                    <a:blip r:embed="rId118"/>
                    <a:stretch>
                      <a:fillRect/>
                    </a:stretch>
                  </pic:blipFill>
                  <pic:spPr>
                    <a:xfrm>
                      <a:off x="0" y="0"/>
                      <a:ext cx="5272405" cy="2044065"/>
                    </a:xfrm>
                    <a:prstGeom prst="rect">
                      <a:avLst/>
                    </a:prstGeom>
                    <a:noFill/>
                    <a:ln>
                      <a:noFill/>
                    </a:ln>
                  </pic:spPr>
                </pic:pic>
              </a:graphicData>
            </a:graphic>
          </wp:inline>
        </w:drawing>
      </w:r>
    </w:p>
    <w:p>
      <w:pPr>
        <w:pStyle w:val="4"/>
        <w:rPr>
          <w:rFonts w:hint="default"/>
        </w:rPr>
      </w:pPr>
      <w:bookmarkStart w:id="82" w:name="_Toc26142"/>
      <w:r>
        <w:t>10.5、巡检任务</w:t>
      </w:r>
      <w:bookmarkEnd w:id="82"/>
    </w:p>
    <w:p>
      <w:r>
        <w:rPr>
          <w:rFonts w:hint="eastAsia"/>
        </w:rPr>
        <w:t>巡检计划填写完成后等待半个小时左右，系统自动会根据巡检计划生成巡检任务，如果没有生成，1&gt;检查巡检计划是否配置正确；2&gt; 开发这账户巡检任务生成定时任务是否启用，可以选择停止再启用观察下；3&gt; 员工是否有设置排版，巡检时间员工是否休息不上班；</w:t>
      </w:r>
    </w:p>
    <w:p>
      <w:r>
        <w:rPr>
          <w:rFonts w:hint="eastAsia"/>
        </w:rPr>
        <w:t>下图为生成的巡检任务截图</w:t>
      </w:r>
    </w:p>
    <w:p>
      <w:r>
        <w:drawing>
          <wp:inline distT="0" distB="0" distL="114300" distR="114300">
            <wp:extent cx="5271770" cy="2480945"/>
            <wp:effectExtent l="0" t="0" r="5080" b="14605"/>
            <wp:docPr id="8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0"/>
                    <pic:cNvPicPr>
                      <a:picLocks noChangeAspect="1"/>
                    </pic:cNvPicPr>
                  </pic:nvPicPr>
                  <pic:blipFill>
                    <a:blip r:embed="rId119"/>
                    <a:stretch>
                      <a:fillRect/>
                    </a:stretch>
                  </pic:blipFill>
                  <pic:spPr>
                    <a:xfrm>
                      <a:off x="0" y="0"/>
                      <a:ext cx="5271770" cy="2480945"/>
                    </a:xfrm>
                    <a:prstGeom prst="rect">
                      <a:avLst/>
                    </a:prstGeom>
                    <a:noFill/>
                    <a:ln>
                      <a:noFill/>
                    </a:ln>
                  </pic:spPr>
                </pic:pic>
              </a:graphicData>
            </a:graphic>
          </wp:inline>
        </w:drawing>
      </w:r>
    </w:p>
    <w:p>
      <w:pPr>
        <w:pStyle w:val="4"/>
        <w:rPr>
          <w:rFonts w:hint="default"/>
        </w:rPr>
      </w:pPr>
      <w:bookmarkStart w:id="83" w:name="_Toc13330"/>
      <w:r>
        <w:t>10.6、手机端巡检</w:t>
      </w:r>
      <w:bookmarkEnd w:id="83"/>
    </w:p>
    <w:p>
      <w:r>
        <w:rPr>
          <w:rFonts w:hint="eastAsia"/>
        </w:rPr>
        <w:t>物业手机端登录巡检员工的账号密码，如下图：此时就能看到待巡检的一条任务</w:t>
      </w:r>
    </w:p>
    <w:p>
      <w:r>
        <w:drawing>
          <wp:inline distT="0" distB="0" distL="114300" distR="114300">
            <wp:extent cx="1809750" cy="3684270"/>
            <wp:effectExtent l="0" t="0" r="0" b="11430"/>
            <wp:docPr id="8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1"/>
                    <pic:cNvPicPr>
                      <a:picLocks noChangeAspect="1"/>
                    </pic:cNvPicPr>
                  </pic:nvPicPr>
                  <pic:blipFill>
                    <a:blip r:embed="rId120"/>
                    <a:stretch>
                      <a:fillRect/>
                    </a:stretch>
                  </pic:blipFill>
                  <pic:spPr>
                    <a:xfrm>
                      <a:off x="0" y="0"/>
                      <a:ext cx="1809750" cy="3684270"/>
                    </a:xfrm>
                    <a:prstGeom prst="rect">
                      <a:avLst/>
                    </a:prstGeom>
                    <a:noFill/>
                    <a:ln>
                      <a:noFill/>
                    </a:ln>
                  </pic:spPr>
                </pic:pic>
              </a:graphicData>
            </a:graphic>
          </wp:inline>
        </w:drawing>
      </w:r>
      <w:r>
        <w:drawing>
          <wp:inline distT="0" distB="0" distL="114300" distR="114300">
            <wp:extent cx="1817370" cy="3765550"/>
            <wp:effectExtent l="0" t="0" r="11430" b="6350"/>
            <wp:docPr id="8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2"/>
                    <pic:cNvPicPr>
                      <a:picLocks noChangeAspect="1"/>
                    </pic:cNvPicPr>
                  </pic:nvPicPr>
                  <pic:blipFill>
                    <a:blip r:embed="rId121"/>
                    <a:stretch>
                      <a:fillRect/>
                    </a:stretch>
                  </pic:blipFill>
                  <pic:spPr>
                    <a:xfrm>
                      <a:off x="0" y="0"/>
                      <a:ext cx="1817370" cy="3765550"/>
                    </a:xfrm>
                    <a:prstGeom prst="rect">
                      <a:avLst/>
                    </a:prstGeom>
                    <a:noFill/>
                    <a:ln>
                      <a:noFill/>
                    </a:ln>
                  </pic:spPr>
                </pic:pic>
              </a:graphicData>
            </a:graphic>
          </wp:inline>
        </w:drawing>
      </w:r>
    </w:p>
    <w:p>
      <w:r>
        <w:rPr>
          <w:rFonts w:hint="eastAsia"/>
        </w:rPr>
        <w:t>点击巡检按钮进入到巡检任务页面，可以看到该巡检线路上的所有巡检点，我们可以根据巡检点做巡检。</w:t>
      </w:r>
    </w:p>
    <w:p>
      <w:r>
        <w:drawing>
          <wp:inline distT="0" distB="0" distL="114300" distR="114300">
            <wp:extent cx="1786255" cy="3496310"/>
            <wp:effectExtent l="0" t="0" r="4445" b="8890"/>
            <wp:docPr id="8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3"/>
                    <pic:cNvPicPr>
                      <a:picLocks noChangeAspect="1"/>
                    </pic:cNvPicPr>
                  </pic:nvPicPr>
                  <pic:blipFill>
                    <a:blip r:embed="rId122"/>
                    <a:stretch>
                      <a:fillRect/>
                    </a:stretch>
                  </pic:blipFill>
                  <pic:spPr>
                    <a:xfrm>
                      <a:off x="0" y="0"/>
                      <a:ext cx="1786255" cy="3496310"/>
                    </a:xfrm>
                    <a:prstGeom prst="rect">
                      <a:avLst/>
                    </a:prstGeom>
                    <a:noFill/>
                    <a:ln>
                      <a:noFill/>
                    </a:ln>
                  </pic:spPr>
                </pic:pic>
              </a:graphicData>
            </a:graphic>
          </wp:inline>
        </w:drawing>
      </w:r>
      <w:r>
        <w:drawing>
          <wp:inline distT="0" distB="0" distL="114300" distR="114300">
            <wp:extent cx="1709420" cy="3460750"/>
            <wp:effectExtent l="0" t="0" r="5080" b="6350"/>
            <wp:docPr id="9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4"/>
                    <pic:cNvPicPr>
                      <a:picLocks noChangeAspect="1"/>
                    </pic:cNvPicPr>
                  </pic:nvPicPr>
                  <pic:blipFill>
                    <a:blip r:embed="rId123"/>
                    <a:stretch>
                      <a:fillRect/>
                    </a:stretch>
                  </pic:blipFill>
                  <pic:spPr>
                    <a:xfrm>
                      <a:off x="0" y="0"/>
                      <a:ext cx="1709420" cy="3460750"/>
                    </a:xfrm>
                    <a:prstGeom prst="rect">
                      <a:avLst/>
                    </a:prstGeom>
                    <a:noFill/>
                    <a:ln>
                      <a:noFill/>
                    </a:ln>
                  </pic:spPr>
                </pic:pic>
              </a:graphicData>
            </a:graphic>
          </wp:inline>
        </w:drawing>
      </w:r>
    </w:p>
    <w:p>
      <w:r>
        <w:rPr>
          <w:rFonts w:hint="eastAsia"/>
        </w:rPr>
        <w:t>此时我们进入一个巡检点巡检时就可以看到需要巡检的项目和巡检时需要拍照的图片。</w:t>
      </w:r>
    </w:p>
    <w:p>
      <w:r>
        <w:rPr>
          <w:rFonts w:hint="eastAsia"/>
        </w:rPr>
        <w:t>巡检时，经常性遇到巡检位置不展示问题，这个需要在开发这账户中配置腾讯地图的key</w:t>
      </w:r>
    </w:p>
    <w:p>
      <w:r>
        <w:drawing>
          <wp:inline distT="0" distB="0" distL="114300" distR="114300">
            <wp:extent cx="5259705" cy="2466975"/>
            <wp:effectExtent l="0" t="0" r="17145" b="9525"/>
            <wp:docPr id="9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7"/>
                    <pic:cNvPicPr>
                      <a:picLocks noChangeAspect="1"/>
                    </pic:cNvPicPr>
                  </pic:nvPicPr>
                  <pic:blipFill>
                    <a:blip r:embed="rId124"/>
                    <a:stretch>
                      <a:fillRect/>
                    </a:stretch>
                  </pic:blipFill>
                  <pic:spPr>
                    <a:xfrm>
                      <a:off x="0" y="0"/>
                      <a:ext cx="5259705" cy="2466975"/>
                    </a:xfrm>
                    <a:prstGeom prst="rect">
                      <a:avLst/>
                    </a:prstGeom>
                    <a:noFill/>
                    <a:ln>
                      <a:noFill/>
                    </a:ln>
                  </pic:spPr>
                </pic:pic>
              </a:graphicData>
            </a:graphic>
          </wp:inline>
        </w:drawing>
      </w:r>
    </w:p>
    <w:p>
      <w:pPr>
        <w:pStyle w:val="4"/>
        <w:rPr>
          <w:rFonts w:hint="default"/>
        </w:rPr>
      </w:pPr>
      <w:bookmarkStart w:id="84" w:name="_Toc25856"/>
      <w:r>
        <w:t>10.7、巡检明细</w:t>
      </w:r>
      <w:bookmarkEnd w:id="84"/>
    </w:p>
    <w:p>
      <w:r>
        <w:rPr>
          <w:rFonts w:hint="eastAsia"/>
        </w:rPr>
        <w:t>此时在巡检明细记录和巡检任务详情中可以看到巡检记录</w:t>
      </w:r>
    </w:p>
    <w:p>
      <w:r>
        <w:drawing>
          <wp:inline distT="0" distB="0" distL="114300" distR="114300">
            <wp:extent cx="5266690" cy="2503170"/>
            <wp:effectExtent l="0" t="0" r="10160" b="11430"/>
            <wp:docPr id="9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6"/>
                    <pic:cNvPicPr>
                      <a:picLocks noChangeAspect="1"/>
                    </pic:cNvPicPr>
                  </pic:nvPicPr>
                  <pic:blipFill>
                    <a:blip r:embed="rId125"/>
                    <a:stretch>
                      <a:fillRect/>
                    </a:stretch>
                  </pic:blipFill>
                  <pic:spPr>
                    <a:xfrm>
                      <a:off x="0" y="0"/>
                      <a:ext cx="5266690" cy="2503170"/>
                    </a:xfrm>
                    <a:prstGeom prst="rect">
                      <a:avLst/>
                    </a:prstGeom>
                    <a:noFill/>
                    <a:ln>
                      <a:noFill/>
                    </a:ln>
                  </pic:spPr>
                </pic:pic>
              </a:graphicData>
            </a:graphic>
          </wp:inline>
        </w:drawing>
      </w:r>
    </w:p>
    <w:p>
      <w:r>
        <w:rPr>
          <w:rFonts w:hint="eastAsia"/>
        </w:rPr>
        <w:t>巡检任务也标记为巡检完成。</w:t>
      </w:r>
    </w:p>
    <w:p>
      <w:r>
        <w:drawing>
          <wp:inline distT="0" distB="0" distL="114300" distR="114300">
            <wp:extent cx="5262245" cy="2444750"/>
            <wp:effectExtent l="0" t="0" r="14605" b="12700"/>
            <wp:docPr id="9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5"/>
                    <pic:cNvPicPr>
                      <a:picLocks noChangeAspect="1"/>
                    </pic:cNvPicPr>
                  </pic:nvPicPr>
                  <pic:blipFill>
                    <a:blip r:embed="rId126"/>
                    <a:stretch>
                      <a:fillRect/>
                    </a:stretch>
                  </pic:blipFill>
                  <pic:spPr>
                    <a:xfrm>
                      <a:off x="0" y="0"/>
                      <a:ext cx="5262245" cy="2444750"/>
                    </a:xfrm>
                    <a:prstGeom prst="rect">
                      <a:avLst/>
                    </a:prstGeom>
                    <a:noFill/>
                    <a:ln>
                      <a:noFill/>
                    </a:ln>
                  </pic:spPr>
                </pic:pic>
              </a:graphicData>
            </a:graphic>
          </wp:inline>
        </w:drawing>
      </w:r>
    </w:p>
    <w:p>
      <w:r>
        <w:rPr>
          <w:rFonts w:hint="eastAsia"/>
        </w:rPr>
        <w:t>点击查看展示如下报错</w:t>
      </w:r>
    </w:p>
    <w:p>
      <w:r>
        <w:drawing>
          <wp:inline distT="0" distB="0" distL="114300" distR="114300">
            <wp:extent cx="5266690" cy="1573530"/>
            <wp:effectExtent l="0" t="0" r="10160" b="7620"/>
            <wp:docPr id="9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8"/>
                    <pic:cNvPicPr>
                      <a:picLocks noChangeAspect="1"/>
                    </pic:cNvPicPr>
                  </pic:nvPicPr>
                  <pic:blipFill>
                    <a:blip r:embed="rId127"/>
                    <a:stretch>
                      <a:fillRect/>
                    </a:stretch>
                  </pic:blipFill>
                  <pic:spPr>
                    <a:xfrm>
                      <a:off x="0" y="0"/>
                      <a:ext cx="5266690" cy="1573530"/>
                    </a:xfrm>
                    <a:prstGeom prst="rect">
                      <a:avLst/>
                    </a:prstGeom>
                    <a:noFill/>
                    <a:ln>
                      <a:noFill/>
                    </a:ln>
                  </pic:spPr>
                </pic:pic>
              </a:graphicData>
            </a:graphic>
          </wp:inline>
        </w:drawing>
      </w:r>
    </w:p>
    <w:p>
      <w:r>
        <w:rPr>
          <w:rFonts w:hint="eastAsia"/>
        </w:rPr>
        <w:t>需要联系系统安装人员，在代码层面配置相应的key,index.html页面配置如下截图</w:t>
      </w:r>
    </w:p>
    <w:p>
      <w:r>
        <w:drawing>
          <wp:inline distT="0" distB="0" distL="114300" distR="114300">
            <wp:extent cx="5260975" cy="2585720"/>
            <wp:effectExtent l="0" t="0" r="15875" b="5080"/>
            <wp:docPr id="9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9"/>
                    <pic:cNvPicPr>
                      <a:picLocks noChangeAspect="1"/>
                    </pic:cNvPicPr>
                  </pic:nvPicPr>
                  <pic:blipFill>
                    <a:blip r:embed="rId128"/>
                    <a:stretch>
                      <a:fillRect/>
                    </a:stretch>
                  </pic:blipFill>
                  <pic:spPr>
                    <a:xfrm>
                      <a:off x="0" y="0"/>
                      <a:ext cx="5260975" cy="2585720"/>
                    </a:xfrm>
                    <a:prstGeom prst="rect">
                      <a:avLst/>
                    </a:prstGeom>
                    <a:noFill/>
                    <a:ln>
                      <a:noFill/>
                    </a:ln>
                  </pic:spPr>
                </pic:pic>
              </a:graphicData>
            </a:graphic>
          </wp:inline>
        </w:drawing>
      </w:r>
    </w:p>
    <w:p>
      <w:pPr>
        <w:pStyle w:val="3"/>
        <w:numPr>
          <w:ilvl w:val="0"/>
          <w:numId w:val="8"/>
        </w:numPr>
        <w:rPr>
          <w:rFonts w:hint="default"/>
        </w:rPr>
      </w:pPr>
      <w:bookmarkStart w:id="85" w:name="_Toc22087"/>
      <w:r>
        <w:t>工作单</w:t>
      </w:r>
      <w:bookmarkEnd w:id="85"/>
    </w:p>
    <w:p>
      <w:r>
        <w:rPr>
          <w:rFonts w:hint="eastAsia"/>
        </w:rPr>
        <w:t>工作单主要用于员工之间，或者领导向员工指派任务的方式，目前支持一次性任务和周期性任务，员工处理完任务后，可以在系统上回单，任务发起人实时 关注工作进度。</w:t>
      </w:r>
    </w:p>
    <w:p>
      <w:r>
        <w:rPr>
          <w:rFonts w:hint="eastAsia"/>
        </w:rPr>
        <w:t>主要包括以下内容：</w:t>
      </w:r>
    </w:p>
    <w:p>
      <w:pPr>
        <w:pStyle w:val="4"/>
        <w:rPr>
          <w:rFonts w:hint="default"/>
        </w:rPr>
      </w:pPr>
      <w:bookmarkStart w:id="86" w:name="_Toc14576"/>
      <w:r>
        <w:t>11.1、工作单类型</w:t>
      </w:r>
      <w:bookmarkEnd w:id="86"/>
    </w:p>
    <w:p>
      <w:r>
        <w:rPr>
          <w:rFonts w:hint="eastAsia"/>
        </w:rPr>
        <w:t>工作单类型，可以根据工作单的重要类型来分配，比如紧急任务，普通任务和非紧急任务等。</w:t>
      </w:r>
    </w:p>
    <w:p>
      <w:r>
        <w:rPr>
          <w:rFonts w:hint="eastAsia"/>
        </w:rPr>
        <w:t>通知方式，分为微信和短信两种方式，微信时，员工必须做了员工认证才能收到信息。</w:t>
      </w:r>
    </w:p>
    <w:p>
      <w:r>
        <w:drawing>
          <wp:inline distT="0" distB="0" distL="114300" distR="114300">
            <wp:extent cx="5263515" cy="2453005"/>
            <wp:effectExtent l="0" t="0" r="13335" b="4445"/>
            <wp:docPr id="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
                    <pic:cNvPicPr>
                      <a:picLocks noChangeAspect="1"/>
                    </pic:cNvPicPr>
                  </pic:nvPicPr>
                  <pic:blipFill>
                    <a:blip r:embed="rId129"/>
                    <a:stretch>
                      <a:fillRect/>
                    </a:stretch>
                  </pic:blipFill>
                  <pic:spPr>
                    <a:xfrm>
                      <a:off x="0" y="0"/>
                      <a:ext cx="5263515" cy="2453005"/>
                    </a:xfrm>
                    <a:prstGeom prst="rect">
                      <a:avLst/>
                    </a:prstGeom>
                    <a:noFill/>
                    <a:ln>
                      <a:noFill/>
                    </a:ln>
                  </pic:spPr>
                </pic:pic>
              </a:graphicData>
            </a:graphic>
          </wp:inline>
        </w:drawing>
      </w:r>
    </w:p>
    <w:p>
      <w:pPr>
        <w:rPr>
          <w:rFonts w:hint="eastAsia"/>
        </w:rPr>
      </w:pPr>
      <w:r>
        <w:drawing>
          <wp:inline distT="0" distB="0" distL="0" distR="0">
            <wp:extent cx="5274310" cy="1944370"/>
            <wp:effectExtent l="0" t="0" r="2540" b="0"/>
            <wp:docPr id="6658390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839050" name="图片 1"/>
                    <pic:cNvPicPr>
                      <a:picLocks noChangeAspect="1"/>
                    </pic:cNvPicPr>
                  </pic:nvPicPr>
                  <pic:blipFill>
                    <a:blip r:embed="rId130"/>
                    <a:stretch>
                      <a:fillRect/>
                    </a:stretch>
                  </pic:blipFill>
                  <pic:spPr>
                    <a:xfrm>
                      <a:off x="0" y="0"/>
                      <a:ext cx="5274310" cy="1944370"/>
                    </a:xfrm>
                    <a:prstGeom prst="rect">
                      <a:avLst/>
                    </a:prstGeom>
                  </pic:spPr>
                </pic:pic>
              </a:graphicData>
            </a:graphic>
          </wp:inline>
        </w:drawing>
      </w:r>
    </w:p>
    <w:p>
      <w:pPr>
        <w:pStyle w:val="4"/>
        <w:rPr>
          <w:rFonts w:hint="default"/>
        </w:rPr>
      </w:pPr>
      <w:bookmarkStart w:id="87" w:name="_Toc25964"/>
      <w:r>
        <w:t>11.2、发起工作单</w:t>
      </w:r>
      <w:bookmarkEnd w:id="87"/>
    </w:p>
    <w:p>
      <w:r>
        <w:rPr>
          <w:rFonts w:hint="eastAsia"/>
        </w:rPr>
        <w:t>当需要其他同事协助处理问题时，或者领导安排下属员工处理问题时，可以发起工作单给同事处理，打开OA下的起工作单，或者是员工手机端的发工作单</w:t>
      </w:r>
    </w:p>
    <w:p>
      <w:r>
        <w:rPr>
          <w:rFonts w:hint="eastAsia"/>
        </w:rPr>
        <w:t>电脑端发起工单</w:t>
      </w:r>
    </w:p>
    <w:p>
      <w:pPr>
        <w:rPr>
          <w:rFonts w:hint="eastAsia"/>
        </w:rPr>
      </w:pPr>
      <w:r>
        <w:drawing>
          <wp:inline distT="0" distB="0" distL="0" distR="0">
            <wp:extent cx="5274310" cy="2308860"/>
            <wp:effectExtent l="0" t="0" r="2540" b="0"/>
            <wp:docPr id="16241387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138759" name="图片 1"/>
                    <pic:cNvPicPr>
                      <a:picLocks noChangeAspect="1"/>
                    </pic:cNvPicPr>
                  </pic:nvPicPr>
                  <pic:blipFill>
                    <a:blip r:embed="rId131"/>
                    <a:stretch>
                      <a:fillRect/>
                    </a:stretch>
                  </pic:blipFill>
                  <pic:spPr>
                    <a:xfrm>
                      <a:off x="0" y="0"/>
                      <a:ext cx="5274310" cy="2308860"/>
                    </a:xfrm>
                    <a:prstGeom prst="rect">
                      <a:avLst/>
                    </a:prstGeom>
                  </pic:spPr>
                </pic:pic>
              </a:graphicData>
            </a:graphic>
          </wp:inline>
        </w:drawing>
      </w:r>
    </w:p>
    <w:p>
      <w:r>
        <w:drawing>
          <wp:inline distT="0" distB="0" distL="114300" distR="114300">
            <wp:extent cx="2000250" cy="4072890"/>
            <wp:effectExtent l="0" t="0" r="0" b="3810"/>
            <wp:docPr id="9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
                    <pic:cNvPicPr>
                      <a:picLocks noChangeAspect="1"/>
                    </pic:cNvPicPr>
                  </pic:nvPicPr>
                  <pic:blipFill>
                    <a:blip r:embed="rId132"/>
                    <a:stretch>
                      <a:fillRect/>
                    </a:stretch>
                  </pic:blipFill>
                  <pic:spPr>
                    <a:xfrm>
                      <a:off x="0" y="0"/>
                      <a:ext cx="2000250" cy="4072890"/>
                    </a:xfrm>
                    <a:prstGeom prst="rect">
                      <a:avLst/>
                    </a:prstGeom>
                    <a:noFill/>
                    <a:ln>
                      <a:noFill/>
                    </a:ln>
                  </pic:spPr>
                </pic:pic>
              </a:graphicData>
            </a:graphic>
          </wp:inline>
        </w:drawing>
      </w:r>
      <w:r>
        <w:drawing>
          <wp:inline distT="0" distB="0" distL="114300" distR="114300">
            <wp:extent cx="2124710" cy="4108450"/>
            <wp:effectExtent l="0" t="0" r="8890" b="6350"/>
            <wp:docPr id="9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
                    <pic:cNvPicPr>
                      <a:picLocks noChangeAspect="1"/>
                    </pic:cNvPicPr>
                  </pic:nvPicPr>
                  <pic:blipFill>
                    <a:blip r:embed="rId133"/>
                    <a:stretch>
                      <a:fillRect/>
                    </a:stretch>
                  </pic:blipFill>
                  <pic:spPr>
                    <a:xfrm>
                      <a:off x="0" y="0"/>
                      <a:ext cx="2124710" cy="4108450"/>
                    </a:xfrm>
                    <a:prstGeom prst="rect">
                      <a:avLst/>
                    </a:prstGeom>
                    <a:noFill/>
                    <a:ln>
                      <a:noFill/>
                    </a:ln>
                  </pic:spPr>
                </pic:pic>
              </a:graphicData>
            </a:graphic>
          </wp:inline>
        </w:drawing>
      </w:r>
    </w:p>
    <w:p>
      <w:pPr>
        <w:rPr>
          <w:rFonts w:hint="eastAsia"/>
        </w:rPr>
      </w:pPr>
    </w:p>
    <w:p>
      <w:r>
        <w:rPr>
          <w:rFonts w:hint="eastAsia"/>
        </w:rPr>
        <w:t>填写任务标题，填写工作单类型，填写处理人 和抄送人，这里抄送人是一般抄送给领导，领导关注，任务的处理进度，达到监督的作用。工单标识分为一次性工单和周期性工单，如下图</w:t>
      </w:r>
    </w:p>
    <w:p>
      <w:r>
        <w:drawing>
          <wp:inline distT="0" distB="0" distL="114300" distR="114300">
            <wp:extent cx="1899920" cy="3804920"/>
            <wp:effectExtent l="0" t="0" r="5080" b="5080"/>
            <wp:docPr id="9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4"/>
                    <pic:cNvPicPr>
                      <a:picLocks noChangeAspect="1"/>
                    </pic:cNvPicPr>
                  </pic:nvPicPr>
                  <pic:blipFill>
                    <a:blip r:embed="rId134"/>
                    <a:stretch>
                      <a:fillRect/>
                    </a:stretch>
                  </pic:blipFill>
                  <pic:spPr>
                    <a:xfrm>
                      <a:off x="0" y="0"/>
                      <a:ext cx="1899920" cy="3804920"/>
                    </a:xfrm>
                    <a:prstGeom prst="rect">
                      <a:avLst/>
                    </a:prstGeom>
                    <a:noFill/>
                    <a:ln>
                      <a:noFill/>
                    </a:ln>
                  </pic:spPr>
                </pic:pic>
              </a:graphicData>
            </a:graphic>
          </wp:inline>
        </w:drawing>
      </w:r>
    </w:p>
    <w:p>
      <w:r>
        <w:rPr>
          <w:rFonts w:hint="eastAsia"/>
        </w:rPr>
        <w:t>一次性工单：指任务处理人员处理一次就完成了，比如冬天下雪了，需要扫雪，部门领导发送任务给扫雪员工，扫雪工作。</w:t>
      </w:r>
    </w:p>
    <w:p>
      <w:pPr>
        <w:rPr>
          <w:rFonts w:hint="eastAsia"/>
        </w:rPr>
      </w:pPr>
      <w:r>
        <w:t xml:space="preserve"> </w:t>
      </w:r>
    </w:p>
    <w:p>
      <w:r>
        <w:rPr>
          <w:rFonts w:hint="eastAsia"/>
        </w:rPr>
        <w:t>周期性工单：指任务定期需要处理，比如收银员每月向财务交账，那么财务人员可以给收银员派周期性工单等等。</w:t>
      </w:r>
    </w:p>
    <w:p>
      <w:r>
        <w:drawing>
          <wp:inline distT="0" distB="0" distL="114300" distR="114300">
            <wp:extent cx="1628775" cy="2958465"/>
            <wp:effectExtent l="0" t="0" r="9525" b="13335"/>
            <wp:docPr id="9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
                    <pic:cNvPicPr>
                      <a:picLocks noChangeAspect="1"/>
                    </pic:cNvPicPr>
                  </pic:nvPicPr>
                  <pic:blipFill>
                    <a:blip r:embed="rId135"/>
                    <a:stretch>
                      <a:fillRect/>
                    </a:stretch>
                  </pic:blipFill>
                  <pic:spPr>
                    <a:xfrm>
                      <a:off x="0" y="0"/>
                      <a:ext cx="1628775" cy="2958465"/>
                    </a:xfrm>
                    <a:prstGeom prst="rect">
                      <a:avLst/>
                    </a:prstGeom>
                    <a:noFill/>
                    <a:ln>
                      <a:noFill/>
                    </a:ln>
                  </pic:spPr>
                </pic:pic>
              </a:graphicData>
            </a:graphic>
          </wp:inline>
        </w:drawing>
      </w:r>
      <w:r>
        <w:drawing>
          <wp:inline distT="0" distB="0" distL="114300" distR="114300">
            <wp:extent cx="1401445" cy="2926080"/>
            <wp:effectExtent l="0" t="0" r="8255" b="7620"/>
            <wp:docPr id="10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6"/>
                    <pic:cNvPicPr>
                      <a:picLocks noChangeAspect="1"/>
                    </pic:cNvPicPr>
                  </pic:nvPicPr>
                  <pic:blipFill>
                    <a:blip r:embed="rId136"/>
                    <a:stretch>
                      <a:fillRect/>
                    </a:stretch>
                  </pic:blipFill>
                  <pic:spPr>
                    <a:xfrm>
                      <a:off x="0" y="0"/>
                      <a:ext cx="1401445" cy="2926080"/>
                    </a:xfrm>
                    <a:prstGeom prst="rect">
                      <a:avLst/>
                    </a:prstGeom>
                    <a:noFill/>
                    <a:ln>
                      <a:noFill/>
                    </a:ln>
                  </pic:spPr>
                </pic:pic>
              </a:graphicData>
            </a:graphic>
          </wp:inline>
        </w:drawing>
      </w:r>
    </w:p>
    <w:p>
      <w:pPr>
        <w:pStyle w:val="4"/>
        <w:rPr>
          <w:rFonts w:hint="default"/>
        </w:rPr>
      </w:pPr>
      <w:bookmarkStart w:id="88" w:name="_Toc15038"/>
      <w:r>
        <w:t>11.3、办工作单</w:t>
      </w:r>
      <w:bookmarkEnd w:id="88"/>
    </w:p>
    <w:p>
      <w:r>
        <w:rPr>
          <w:rFonts w:hint="eastAsia"/>
        </w:rPr>
        <w:t>登录维修测试账号，就可以看到一条待处理的工单，在手机端和pc端都可以看到，比较常用的是手机端查看处理。</w:t>
      </w:r>
    </w:p>
    <w:p>
      <w:pPr>
        <w:rPr>
          <w:rFonts w:hint="eastAsia"/>
        </w:rPr>
      </w:pPr>
      <w:r>
        <w:drawing>
          <wp:inline distT="0" distB="0" distL="0" distR="0">
            <wp:extent cx="5274310" cy="2295525"/>
            <wp:effectExtent l="0" t="0" r="2540" b="9525"/>
            <wp:docPr id="55565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579" name="图片 1"/>
                    <pic:cNvPicPr>
                      <a:picLocks noChangeAspect="1"/>
                    </pic:cNvPicPr>
                  </pic:nvPicPr>
                  <pic:blipFill>
                    <a:blip r:embed="rId137"/>
                    <a:stretch>
                      <a:fillRect/>
                    </a:stretch>
                  </pic:blipFill>
                  <pic:spPr>
                    <a:xfrm>
                      <a:off x="0" y="0"/>
                      <a:ext cx="5274310" cy="2295525"/>
                    </a:xfrm>
                    <a:prstGeom prst="rect">
                      <a:avLst/>
                    </a:prstGeom>
                  </pic:spPr>
                </pic:pic>
              </a:graphicData>
            </a:graphic>
          </wp:inline>
        </w:drawing>
      </w:r>
      <w:r>
        <w:t xml:space="preserve"> </w:t>
      </w:r>
      <w:r>
        <w:drawing>
          <wp:inline distT="0" distB="0" distL="0" distR="0">
            <wp:extent cx="5274310" cy="2202180"/>
            <wp:effectExtent l="0" t="0" r="2540" b="7620"/>
            <wp:docPr id="2267980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798058" name="图片 1"/>
                    <pic:cNvPicPr>
                      <a:picLocks noChangeAspect="1"/>
                    </pic:cNvPicPr>
                  </pic:nvPicPr>
                  <pic:blipFill>
                    <a:blip r:embed="rId138"/>
                    <a:stretch>
                      <a:fillRect/>
                    </a:stretch>
                  </pic:blipFill>
                  <pic:spPr>
                    <a:xfrm>
                      <a:off x="0" y="0"/>
                      <a:ext cx="5274310" cy="2202180"/>
                    </a:xfrm>
                    <a:prstGeom prst="rect">
                      <a:avLst/>
                    </a:prstGeom>
                  </pic:spPr>
                </pic:pic>
              </a:graphicData>
            </a:graphic>
          </wp:inline>
        </w:drawing>
      </w:r>
    </w:p>
    <w:p>
      <w:r>
        <w:drawing>
          <wp:inline distT="0" distB="0" distL="114300" distR="114300">
            <wp:extent cx="1711960" cy="3440430"/>
            <wp:effectExtent l="0" t="0" r="2540" b="7620"/>
            <wp:docPr id="10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7"/>
                    <pic:cNvPicPr>
                      <a:picLocks noChangeAspect="1"/>
                    </pic:cNvPicPr>
                  </pic:nvPicPr>
                  <pic:blipFill>
                    <a:blip r:embed="rId139"/>
                    <a:stretch>
                      <a:fillRect/>
                    </a:stretch>
                  </pic:blipFill>
                  <pic:spPr>
                    <a:xfrm>
                      <a:off x="0" y="0"/>
                      <a:ext cx="1711960" cy="3440430"/>
                    </a:xfrm>
                    <a:prstGeom prst="rect">
                      <a:avLst/>
                    </a:prstGeom>
                    <a:noFill/>
                    <a:ln>
                      <a:noFill/>
                    </a:ln>
                  </pic:spPr>
                </pic:pic>
              </a:graphicData>
            </a:graphic>
          </wp:inline>
        </w:drawing>
      </w:r>
      <w:r>
        <w:drawing>
          <wp:inline distT="0" distB="0" distL="114300" distR="114300">
            <wp:extent cx="1579245" cy="3195320"/>
            <wp:effectExtent l="0" t="0" r="1905" b="5080"/>
            <wp:docPr id="10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8"/>
                    <pic:cNvPicPr>
                      <a:picLocks noChangeAspect="1"/>
                    </pic:cNvPicPr>
                  </pic:nvPicPr>
                  <pic:blipFill>
                    <a:blip r:embed="rId140"/>
                    <a:stretch>
                      <a:fillRect/>
                    </a:stretch>
                  </pic:blipFill>
                  <pic:spPr>
                    <a:xfrm>
                      <a:off x="0" y="0"/>
                      <a:ext cx="1579245" cy="3195320"/>
                    </a:xfrm>
                    <a:prstGeom prst="rect">
                      <a:avLst/>
                    </a:prstGeom>
                    <a:noFill/>
                    <a:ln>
                      <a:noFill/>
                    </a:ln>
                  </pic:spPr>
                </pic:pic>
              </a:graphicData>
            </a:graphic>
          </wp:inline>
        </w:drawing>
      </w:r>
    </w:p>
    <w:p>
      <w:r>
        <w:rPr>
          <w:rFonts w:hint="eastAsia"/>
        </w:rPr>
        <w:t>点击办理时，我们可以做办理或者转单给其他同事处理，并且可以上传办理后的附件</w:t>
      </w:r>
    </w:p>
    <w:p>
      <w:r>
        <w:rPr>
          <w:rFonts w:hint="eastAsia"/>
        </w:rPr>
        <w:t>此时再已办中可以查看工作单，在详情中查看工作单处理情况。</w:t>
      </w:r>
    </w:p>
    <w:p>
      <w:r>
        <w:drawing>
          <wp:inline distT="0" distB="0" distL="114300" distR="114300">
            <wp:extent cx="1559560" cy="2534285"/>
            <wp:effectExtent l="0" t="0" r="2540" b="18415"/>
            <wp:docPr id="10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9"/>
                    <pic:cNvPicPr>
                      <a:picLocks noChangeAspect="1"/>
                    </pic:cNvPicPr>
                  </pic:nvPicPr>
                  <pic:blipFill>
                    <a:blip r:embed="rId141"/>
                    <a:stretch>
                      <a:fillRect/>
                    </a:stretch>
                  </pic:blipFill>
                  <pic:spPr>
                    <a:xfrm>
                      <a:off x="0" y="0"/>
                      <a:ext cx="1559560" cy="2534285"/>
                    </a:xfrm>
                    <a:prstGeom prst="rect">
                      <a:avLst/>
                    </a:prstGeom>
                    <a:noFill/>
                    <a:ln>
                      <a:noFill/>
                    </a:ln>
                  </pic:spPr>
                </pic:pic>
              </a:graphicData>
            </a:graphic>
          </wp:inline>
        </w:drawing>
      </w:r>
    </w:p>
    <w:p>
      <w:pPr>
        <w:pStyle w:val="4"/>
        <w:rPr>
          <w:rFonts w:hint="default"/>
        </w:rPr>
      </w:pPr>
      <w:bookmarkStart w:id="89" w:name="_Toc25059"/>
      <w:r>
        <w:t>11.4、抄送我的</w:t>
      </w:r>
      <w:bookmarkEnd w:id="89"/>
    </w:p>
    <w:p>
      <w:r>
        <w:rPr>
          <w:rFonts w:hint="eastAsia"/>
        </w:rPr>
        <w:t>在抄送我的工作单中可以查看工单的处理情况，也可以提交自己的意见。</w:t>
      </w:r>
    </w:p>
    <w:p>
      <w:pPr>
        <w:pStyle w:val="4"/>
        <w:rPr>
          <w:rFonts w:hint="default"/>
        </w:rPr>
      </w:pPr>
      <w:bookmarkStart w:id="90" w:name="_Toc4308"/>
      <w:r>
        <w:t>11.5、工作单池</w:t>
      </w:r>
      <w:bookmarkEnd w:id="90"/>
    </w:p>
    <w:p>
      <w:r>
        <w:rPr>
          <w:rFonts w:hint="eastAsia"/>
        </w:rPr>
        <w:t>在工作单池中可以看到所有人工作单处理情况，是否超时等。</w:t>
      </w:r>
    </w:p>
    <w:p>
      <w:r>
        <w:drawing>
          <wp:inline distT="0" distB="0" distL="114300" distR="114300">
            <wp:extent cx="5256530" cy="2350135"/>
            <wp:effectExtent l="0" t="0" r="1270" b="12065"/>
            <wp:docPr id="10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
                    <pic:cNvPicPr>
                      <a:picLocks noChangeAspect="1"/>
                    </pic:cNvPicPr>
                  </pic:nvPicPr>
                  <pic:blipFill>
                    <a:blip r:embed="rId142"/>
                    <a:stretch>
                      <a:fillRect/>
                    </a:stretch>
                  </pic:blipFill>
                  <pic:spPr>
                    <a:xfrm>
                      <a:off x="0" y="0"/>
                      <a:ext cx="5256530" cy="2350135"/>
                    </a:xfrm>
                    <a:prstGeom prst="rect">
                      <a:avLst/>
                    </a:prstGeom>
                    <a:noFill/>
                    <a:ln>
                      <a:noFill/>
                    </a:ln>
                  </pic:spPr>
                </pic:pic>
              </a:graphicData>
            </a:graphic>
          </wp:inline>
        </w:drawing>
      </w:r>
    </w:p>
    <w:p>
      <w:pPr>
        <w:pStyle w:val="3"/>
        <w:numPr>
          <w:ilvl w:val="0"/>
          <w:numId w:val="8"/>
        </w:numPr>
        <w:rPr>
          <w:rFonts w:hint="default"/>
        </w:rPr>
      </w:pPr>
      <w:bookmarkStart w:id="91" w:name="_Toc2515"/>
      <w:r>
        <w:t>设备保养</w:t>
      </w:r>
      <w:bookmarkEnd w:id="91"/>
    </w:p>
    <w:p>
      <w:r>
        <w:rPr>
          <w:rFonts w:hint="eastAsia"/>
        </w:rPr>
        <w:t>保养主要用于设备保养，所以您在使用前请先到 设备-&gt; 设备台账页面添加设备，然后才能使用 设备保养功能；</w:t>
      </w:r>
    </w:p>
    <w:p>
      <w:r>
        <w:rPr>
          <w:rFonts w:hint="eastAsia"/>
        </w:rPr>
        <w:t>保养功能流程：</w:t>
      </w:r>
    </w:p>
    <w:p>
      <w:r>
        <w:rPr>
          <w:rFonts w:hint="eastAsia"/>
        </w:rPr>
        <w:t>1、首先在web 端设置 检查项 保养标准 保养计划</w:t>
      </w:r>
    </w:p>
    <w:p>
      <w:r>
        <w:rPr>
          <w:rFonts w:hint="eastAsia"/>
        </w:rPr>
        <w:t>2、系统30分钟（保养当天）内自动生成保养任务和保养明细 这里需要注意员工是否设置了排班，如果设置了排班，员工休息日是不会生成保养任务和保养明细的</w:t>
      </w:r>
    </w:p>
    <w:p>
      <w:r>
        <w:rPr>
          <w:rFonts w:hint="eastAsia"/>
        </w:rPr>
        <w:t>3、员工需要在物业手机端进入保养页面 填写设备保养情况，以及照片信息设备保养记录，可以扫码设备二维码后可以在手机端查看保养记录。</w:t>
      </w:r>
    </w:p>
    <w:p>
      <w:pPr>
        <w:pStyle w:val="4"/>
        <w:rPr>
          <w:rFonts w:hint="default"/>
        </w:rPr>
      </w:pPr>
      <w:bookmarkStart w:id="92" w:name="_Toc29845"/>
      <w:r>
        <w:t>12.1、检查项</w:t>
      </w:r>
      <w:bookmarkEnd w:id="92"/>
    </w:p>
    <w:p>
      <w:r>
        <w:rPr>
          <w:rFonts w:hint="eastAsia"/>
        </w:rPr>
        <w:t>检查项为我们在保养设备时需要保养的各个项目</w:t>
      </w:r>
    </w:p>
    <w:p>
      <w:r>
        <w:drawing>
          <wp:inline distT="0" distB="0" distL="114300" distR="114300">
            <wp:extent cx="5270500" cy="2441575"/>
            <wp:effectExtent l="0" t="0" r="6350" b="15875"/>
            <wp:docPr id="1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
                    <pic:cNvPicPr>
                      <a:picLocks noChangeAspect="1"/>
                    </pic:cNvPicPr>
                  </pic:nvPicPr>
                  <pic:blipFill>
                    <a:blip r:embed="rId143"/>
                    <a:stretch>
                      <a:fillRect/>
                    </a:stretch>
                  </pic:blipFill>
                  <pic:spPr>
                    <a:xfrm>
                      <a:off x="0" y="0"/>
                      <a:ext cx="5270500" cy="2441575"/>
                    </a:xfrm>
                    <a:prstGeom prst="rect">
                      <a:avLst/>
                    </a:prstGeom>
                    <a:noFill/>
                    <a:ln>
                      <a:noFill/>
                    </a:ln>
                  </pic:spPr>
                </pic:pic>
              </a:graphicData>
            </a:graphic>
          </wp:inline>
        </w:drawing>
      </w:r>
    </w:p>
    <w:p>
      <w:r>
        <w:rPr>
          <w:rFonts w:hint="eastAsia"/>
        </w:rPr>
        <w:t>比如是否更换电池，是否更换润滑油等</w:t>
      </w:r>
    </w:p>
    <w:p>
      <w:pPr>
        <w:pStyle w:val="4"/>
        <w:rPr>
          <w:rFonts w:hint="default"/>
        </w:rPr>
      </w:pPr>
      <w:bookmarkStart w:id="93" w:name="_Toc15744"/>
      <w:r>
        <w:t>12.2、保养标准</w:t>
      </w:r>
      <w:bookmarkEnd w:id="93"/>
    </w:p>
    <w:p>
      <w:r>
        <w:rPr>
          <w:rFonts w:hint="eastAsia"/>
        </w:rPr>
        <w:t>多个检查项组成了一个保养标准</w:t>
      </w:r>
    </w:p>
    <w:p>
      <w:r>
        <w:drawing>
          <wp:inline distT="0" distB="0" distL="114300" distR="114300">
            <wp:extent cx="5259705" cy="2380615"/>
            <wp:effectExtent l="0" t="0" r="17145" b="635"/>
            <wp:docPr id="10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
                    <pic:cNvPicPr>
                      <a:picLocks noChangeAspect="1"/>
                    </pic:cNvPicPr>
                  </pic:nvPicPr>
                  <pic:blipFill>
                    <a:blip r:embed="rId144"/>
                    <a:stretch>
                      <a:fillRect/>
                    </a:stretch>
                  </pic:blipFill>
                  <pic:spPr>
                    <a:xfrm>
                      <a:off x="0" y="0"/>
                      <a:ext cx="5259705" cy="2380615"/>
                    </a:xfrm>
                    <a:prstGeom prst="rect">
                      <a:avLst/>
                    </a:prstGeom>
                    <a:noFill/>
                    <a:ln>
                      <a:noFill/>
                    </a:ln>
                  </pic:spPr>
                </pic:pic>
              </a:graphicData>
            </a:graphic>
          </wp:inline>
        </w:drawing>
      </w:r>
    </w:p>
    <w:p>
      <w:r>
        <w:rPr>
          <w:rFonts w:hint="eastAsia"/>
        </w:rPr>
        <w:t>这里需要特别注意的，保养标准需要关联检查项，点击后关联。</w:t>
      </w:r>
    </w:p>
    <w:p>
      <w:pPr>
        <w:pStyle w:val="4"/>
        <w:rPr>
          <w:rFonts w:hint="default"/>
        </w:rPr>
      </w:pPr>
      <w:bookmarkStart w:id="94" w:name="_Toc26590"/>
      <w:r>
        <w:t>12.3、保养计划</w:t>
      </w:r>
      <w:bookmarkEnd w:id="94"/>
    </w:p>
    <w:p>
      <w:r>
        <w:rPr>
          <w:rFonts w:hint="eastAsia"/>
        </w:rPr>
        <w:t>保养计划是设置 那个员工 什么时间点 采用那个保养标准，保养哪些设备。</w:t>
      </w:r>
    </w:p>
    <w:p>
      <w:r>
        <w:rPr>
          <w:rFonts w:hint="eastAsia"/>
        </w:rPr>
        <w:t>打开保养下的保养计划页面点击添加，如下图：</w:t>
      </w:r>
    </w:p>
    <w:p>
      <w:r>
        <w:drawing>
          <wp:inline distT="0" distB="0" distL="114300" distR="114300">
            <wp:extent cx="5264785" cy="2411730"/>
            <wp:effectExtent l="0" t="0" r="12065" b="7620"/>
            <wp:docPr id="10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
                    <pic:cNvPicPr>
                      <a:picLocks noChangeAspect="1"/>
                    </pic:cNvPicPr>
                  </pic:nvPicPr>
                  <pic:blipFill>
                    <a:blip r:embed="rId145"/>
                    <a:stretch>
                      <a:fillRect/>
                    </a:stretch>
                  </pic:blipFill>
                  <pic:spPr>
                    <a:xfrm>
                      <a:off x="0" y="0"/>
                      <a:ext cx="5264785" cy="2411730"/>
                    </a:xfrm>
                    <a:prstGeom prst="rect">
                      <a:avLst/>
                    </a:prstGeom>
                    <a:noFill/>
                    <a:ln>
                      <a:noFill/>
                    </a:ln>
                  </pic:spPr>
                </pic:pic>
              </a:graphicData>
            </a:graphic>
          </wp:inline>
        </w:drawing>
      </w:r>
    </w:p>
    <w:p>
      <w:r>
        <w:rPr>
          <w:rFonts w:hint="eastAsia"/>
        </w:rPr>
        <w:t>如图每月1日和15日做电梯设备保养，保养人员为维修测试人员。</w:t>
      </w:r>
    </w:p>
    <w:p>
      <w:r>
        <w:rPr>
          <w:rFonts w:hint="eastAsia"/>
        </w:rPr>
        <w:t>保养周期 分为 月/天 和固定日</w:t>
      </w:r>
    </w:p>
    <w:p>
      <w:r>
        <w:rPr>
          <w:rFonts w:hint="eastAsia"/>
        </w:rPr>
        <w:t>月/天 ： 我们指定 那些月的哪些天需要保养设备</w:t>
      </w:r>
    </w:p>
    <w:p>
      <w:r>
        <w:rPr>
          <w:rFonts w:hint="eastAsia"/>
        </w:rPr>
        <w:t>固定日： 多少天后需要保养一次设备</w:t>
      </w:r>
    </w:p>
    <w:p>
      <w:r>
        <w:rPr>
          <w:rFonts w:hint="eastAsia"/>
        </w:rPr>
        <w:t>开始时间和结束时间表明 这条计划的有效期，过了有效期 将不会生成保养任务和保养明细</w:t>
      </w:r>
    </w:p>
    <w:p>
      <w:pPr>
        <w:pStyle w:val="4"/>
        <w:rPr>
          <w:rFonts w:hint="default"/>
        </w:rPr>
      </w:pPr>
      <w:bookmarkStart w:id="95" w:name="_Toc14167"/>
      <w:r>
        <w:t>12.4、保养任务</w:t>
      </w:r>
      <w:bookmarkEnd w:id="95"/>
    </w:p>
    <w:p>
      <w:pPr>
        <w:rPr>
          <w:color w:val="FF0000"/>
        </w:rPr>
      </w:pPr>
      <w:r>
        <w:rPr>
          <w:rFonts w:hint="eastAsia"/>
        </w:rPr>
        <w:t>根据保养计划生成保养任务 包含保养人，</w:t>
      </w:r>
      <w:r>
        <w:rPr>
          <w:rFonts w:hint="eastAsia"/>
          <w:color w:val="FF0000"/>
        </w:rPr>
        <w:t>这里需要注意的时，保养任务的生成时按早上9点钟为保养时间生成，所以安排保养的员工，必须要保养日9点为上班状态。</w:t>
      </w:r>
    </w:p>
    <w:p>
      <w:pPr>
        <w:rPr>
          <w:color w:val="FF0000"/>
        </w:rPr>
      </w:pPr>
      <w:r>
        <w:drawing>
          <wp:inline distT="0" distB="0" distL="114300" distR="114300">
            <wp:extent cx="5273040" cy="2444750"/>
            <wp:effectExtent l="0" t="0" r="3810" b="12700"/>
            <wp:docPr id="1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
                    <pic:cNvPicPr>
                      <a:picLocks noChangeAspect="1"/>
                    </pic:cNvPicPr>
                  </pic:nvPicPr>
                  <pic:blipFill>
                    <a:blip r:embed="rId146"/>
                    <a:stretch>
                      <a:fillRect/>
                    </a:stretch>
                  </pic:blipFill>
                  <pic:spPr>
                    <a:xfrm>
                      <a:off x="0" y="0"/>
                      <a:ext cx="5273040" cy="2444750"/>
                    </a:xfrm>
                    <a:prstGeom prst="rect">
                      <a:avLst/>
                    </a:prstGeom>
                    <a:noFill/>
                    <a:ln>
                      <a:noFill/>
                    </a:ln>
                  </pic:spPr>
                </pic:pic>
              </a:graphicData>
            </a:graphic>
          </wp:inline>
        </w:drawing>
      </w:r>
    </w:p>
    <w:p/>
    <w:p>
      <w:pPr>
        <w:pStyle w:val="4"/>
        <w:rPr>
          <w:rFonts w:hint="default"/>
        </w:rPr>
      </w:pPr>
      <w:bookmarkStart w:id="96" w:name="_Toc863"/>
      <w:r>
        <w:t>12.5、保养明细</w:t>
      </w:r>
      <w:bookmarkEnd w:id="96"/>
    </w:p>
    <w:p>
      <w:r>
        <w:rPr>
          <w:rFonts w:hint="eastAsia"/>
        </w:rPr>
        <w:t>根据保养计划生成保养明细，以及 保养人的实际保养情况</w:t>
      </w:r>
    </w:p>
    <w:p>
      <w:r>
        <w:drawing>
          <wp:inline distT="0" distB="0" distL="114300" distR="114300">
            <wp:extent cx="5256530" cy="2469515"/>
            <wp:effectExtent l="0" t="0" r="1270" b="6985"/>
            <wp:docPr id="1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4"/>
                    <pic:cNvPicPr>
                      <a:picLocks noChangeAspect="1"/>
                    </pic:cNvPicPr>
                  </pic:nvPicPr>
                  <pic:blipFill>
                    <a:blip r:embed="rId147"/>
                    <a:stretch>
                      <a:fillRect/>
                    </a:stretch>
                  </pic:blipFill>
                  <pic:spPr>
                    <a:xfrm>
                      <a:off x="0" y="0"/>
                      <a:ext cx="5256530" cy="2469515"/>
                    </a:xfrm>
                    <a:prstGeom prst="rect">
                      <a:avLst/>
                    </a:prstGeom>
                    <a:noFill/>
                    <a:ln>
                      <a:noFill/>
                    </a:ln>
                  </pic:spPr>
                </pic:pic>
              </a:graphicData>
            </a:graphic>
          </wp:inline>
        </w:drawing>
      </w:r>
    </w:p>
    <w:p>
      <w:pPr>
        <w:pStyle w:val="4"/>
        <w:rPr>
          <w:rFonts w:hint="default"/>
        </w:rPr>
      </w:pPr>
      <w:bookmarkStart w:id="97" w:name="_Toc15705"/>
      <w:r>
        <w:t>12.6、手机端保养人员保养设备</w:t>
      </w:r>
      <w:bookmarkEnd w:id="97"/>
    </w:p>
    <w:p>
      <w:r>
        <w:rPr>
          <w:rFonts w:hint="eastAsia"/>
        </w:rPr>
        <w:t>物业人员登陆手机端，点击设备保养，保养设备</w:t>
      </w:r>
    </w:p>
    <w:p>
      <w:r>
        <w:drawing>
          <wp:inline distT="0" distB="0" distL="114300" distR="114300">
            <wp:extent cx="2194560" cy="3498850"/>
            <wp:effectExtent l="0" t="0" r="15240" b="6350"/>
            <wp:docPr id="1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
                    <pic:cNvPicPr>
                      <a:picLocks noChangeAspect="1"/>
                    </pic:cNvPicPr>
                  </pic:nvPicPr>
                  <pic:blipFill>
                    <a:blip r:embed="rId148"/>
                    <a:stretch>
                      <a:fillRect/>
                    </a:stretch>
                  </pic:blipFill>
                  <pic:spPr>
                    <a:xfrm>
                      <a:off x="0" y="0"/>
                      <a:ext cx="2194560" cy="3498850"/>
                    </a:xfrm>
                    <a:prstGeom prst="rect">
                      <a:avLst/>
                    </a:prstGeom>
                    <a:noFill/>
                    <a:ln>
                      <a:noFill/>
                    </a:ln>
                  </pic:spPr>
                </pic:pic>
              </a:graphicData>
            </a:graphic>
          </wp:inline>
        </w:drawing>
      </w:r>
      <w:r>
        <w:drawing>
          <wp:inline distT="0" distB="0" distL="114300" distR="114300">
            <wp:extent cx="2212975" cy="3540760"/>
            <wp:effectExtent l="0" t="0" r="15875" b="2540"/>
            <wp:docPr id="1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
                    <pic:cNvPicPr>
                      <a:picLocks noChangeAspect="1"/>
                    </pic:cNvPicPr>
                  </pic:nvPicPr>
                  <pic:blipFill>
                    <a:blip r:embed="rId149"/>
                    <a:stretch>
                      <a:fillRect/>
                    </a:stretch>
                  </pic:blipFill>
                  <pic:spPr>
                    <a:xfrm>
                      <a:off x="0" y="0"/>
                      <a:ext cx="2212975" cy="3540760"/>
                    </a:xfrm>
                    <a:prstGeom prst="rect">
                      <a:avLst/>
                    </a:prstGeom>
                    <a:noFill/>
                    <a:ln>
                      <a:noFill/>
                    </a:ln>
                  </pic:spPr>
                </pic:pic>
              </a:graphicData>
            </a:graphic>
          </wp:inline>
        </w:drawing>
      </w:r>
    </w:p>
    <w:p/>
    <w:p>
      <w:pPr>
        <w:pStyle w:val="3"/>
        <w:numPr>
          <w:ilvl w:val="0"/>
          <w:numId w:val="8"/>
        </w:numPr>
        <w:rPr>
          <w:rFonts w:hint="default"/>
        </w:rPr>
      </w:pPr>
      <w:bookmarkStart w:id="98" w:name="_Toc3301"/>
      <w:r>
        <w:t>合同管理</w:t>
      </w:r>
      <w:bookmarkEnd w:id="98"/>
    </w:p>
    <w:p>
      <w:r>
        <w:rPr>
          <w:rFonts w:hint="eastAsia"/>
        </w:rPr>
        <w:t>目前HC小区管理系统管理的合同以租赁合同为主，比如商铺，办公室等的租赁合同。</w:t>
      </w:r>
    </w:p>
    <w:p>
      <w:r>
        <w:rPr>
          <w:rFonts w:hint="eastAsia"/>
        </w:rPr>
        <w:t>主要流程如下：</w:t>
      </w:r>
    </w:p>
    <w:p>
      <w:pPr>
        <w:numPr>
          <w:ilvl w:val="0"/>
          <w:numId w:val="9"/>
        </w:numPr>
      </w:pPr>
      <w:r>
        <w:rPr>
          <w:rFonts w:hint="eastAsia"/>
        </w:rPr>
        <w:t>设置</w:t>
      </w:r>
      <w:r>
        <w:rPr>
          <w:rFonts w:ascii="微软雅黑" w:hAnsi="微软雅黑" w:eastAsia="微软雅黑" w:cs="微软雅黑"/>
          <w:color w:val="212529"/>
          <w:sz w:val="19"/>
          <w:szCs w:val="19"/>
          <w:shd w:val="clear" w:color="auto" w:fill="FFFFFF"/>
        </w:rPr>
        <w:t>合同申请续签</w:t>
      </w:r>
      <w:r>
        <w:rPr>
          <w:rFonts w:hint="eastAsia"/>
        </w:rPr>
        <w:t>，合同变更流程审批人员；</w:t>
      </w:r>
    </w:p>
    <w:p>
      <w:pPr>
        <w:numPr>
          <w:ilvl w:val="0"/>
          <w:numId w:val="9"/>
        </w:numPr>
      </w:pPr>
      <w:r>
        <w:rPr>
          <w:rFonts w:hint="eastAsia"/>
        </w:rPr>
        <w:t>添加合同类型，合同类型中设置合同申请和续签是否需要审批；</w:t>
      </w:r>
    </w:p>
    <w:p>
      <w:pPr>
        <w:numPr>
          <w:ilvl w:val="0"/>
          <w:numId w:val="9"/>
        </w:numPr>
      </w:pPr>
      <w:r>
        <w:rPr>
          <w:rFonts w:hint="eastAsia"/>
        </w:rPr>
        <w:t>设置甲方人员；</w:t>
      </w:r>
    </w:p>
    <w:p>
      <w:pPr>
        <w:numPr>
          <w:ilvl w:val="0"/>
          <w:numId w:val="9"/>
        </w:numPr>
      </w:pPr>
      <w:r>
        <w:rPr>
          <w:rFonts w:hint="eastAsia"/>
        </w:rPr>
        <w:t>起草合同；</w:t>
      </w:r>
    </w:p>
    <w:p>
      <w:pPr>
        <w:numPr>
          <w:ilvl w:val="0"/>
          <w:numId w:val="9"/>
        </w:numPr>
      </w:pPr>
      <w:r>
        <w:rPr>
          <w:rFonts w:hint="eastAsia"/>
        </w:rPr>
        <w:t>相关人员审批；</w:t>
      </w:r>
    </w:p>
    <w:p>
      <w:pPr>
        <w:pStyle w:val="4"/>
        <w:rPr>
          <w:rFonts w:hint="default"/>
        </w:rPr>
      </w:pPr>
      <w:bookmarkStart w:id="99" w:name="_Toc24260"/>
      <w:r>
        <w:t>13.1、合同类型</w:t>
      </w:r>
      <w:bookmarkEnd w:id="99"/>
    </w:p>
    <w:p>
      <w:r>
        <w:rPr>
          <w:rFonts w:hint="eastAsia"/>
        </w:rPr>
        <w:t>打开合同下的合同类型页面点击添加</w:t>
      </w:r>
    </w:p>
    <w:p>
      <w:r>
        <w:drawing>
          <wp:inline distT="0" distB="0" distL="114300" distR="114300">
            <wp:extent cx="5270500" cy="2439035"/>
            <wp:effectExtent l="0" t="0" r="6350" b="18415"/>
            <wp:docPr id="1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6"/>
                    <pic:cNvPicPr>
                      <a:picLocks noChangeAspect="1"/>
                    </pic:cNvPicPr>
                  </pic:nvPicPr>
                  <pic:blipFill>
                    <a:blip r:embed="rId150"/>
                    <a:stretch>
                      <a:fillRect/>
                    </a:stretch>
                  </pic:blipFill>
                  <pic:spPr>
                    <a:xfrm>
                      <a:off x="0" y="0"/>
                      <a:ext cx="5270500" cy="2439035"/>
                    </a:xfrm>
                    <a:prstGeom prst="rect">
                      <a:avLst/>
                    </a:prstGeom>
                    <a:noFill/>
                    <a:ln>
                      <a:noFill/>
                    </a:ln>
                  </pic:spPr>
                </pic:pic>
              </a:graphicData>
            </a:graphic>
          </wp:inline>
        </w:drawing>
      </w:r>
    </w:p>
    <w:p>
      <w:r>
        <w:rPr>
          <w:rFonts w:hint="eastAsia"/>
        </w:rPr>
        <w:t>设置合同扩展信息（起草合同时如果字段不够用，可以通过扩展信息自定义） 和合同模版（用于合同后期打印时使用）功能。</w:t>
      </w:r>
    </w:p>
    <w:p>
      <w:r>
        <w:drawing>
          <wp:inline distT="0" distB="0" distL="114300" distR="114300">
            <wp:extent cx="5271770" cy="2536190"/>
            <wp:effectExtent l="0" t="0" r="5080" b="16510"/>
            <wp:docPr id="1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7"/>
                    <pic:cNvPicPr>
                      <a:picLocks noChangeAspect="1"/>
                    </pic:cNvPicPr>
                  </pic:nvPicPr>
                  <pic:blipFill>
                    <a:blip r:embed="rId151"/>
                    <a:stretch>
                      <a:fillRect/>
                    </a:stretch>
                  </pic:blipFill>
                  <pic:spPr>
                    <a:xfrm>
                      <a:off x="0" y="0"/>
                      <a:ext cx="5271770" cy="2536190"/>
                    </a:xfrm>
                    <a:prstGeom prst="rect">
                      <a:avLst/>
                    </a:prstGeom>
                    <a:noFill/>
                    <a:ln>
                      <a:noFill/>
                    </a:ln>
                  </pic:spPr>
                </pic:pic>
              </a:graphicData>
            </a:graphic>
          </wp:inline>
        </w:drawing>
      </w:r>
    </w:p>
    <w:p>
      <w:r>
        <w:rPr>
          <w:rFonts w:hint="eastAsia"/>
        </w:rPr>
        <w:t>比如加入扩展信息，打款时间</w:t>
      </w:r>
    </w:p>
    <w:p>
      <w:r>
        <w:drawing>
          <wp:inline distT="0" distB="0" distL="114300" distR="114300">
            <wp:extent cx="5266690" cy="2505710"/>
            <wp:effectExtent l="0" t="0" r="10160" b="8890"/>
            <wp:docPr id="1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8"/>
                    <pic:cNvPicPr>
                      <a:picLocks noChangeAspect="1"/>
                    </pic:cNvPicPr>
                  </pic:nvPicPr>
                  <pic:blipFill>
                    <a:blip r:embed="rId152"/>
                    <a:stretch>
                      <a:fillRect/>
                    </a:stretch>
                  </pic:blipFill>
                  <pic:spPr>
                    <a:xfrm>
                      <a:off x="0" y="0"/>
                      <a:ext cx="5266690" cy="2505710"/>
                    </a:xfrm>
                    <a:prstGeom prst="rect">
                      <a:avLst/>
                    </a:prstGeom>
                    <a:noFill/>
                    <a:ln>
                      <a:noFill/>
                    </a:ln>
                  </pic:spPr>
                </pic:pic>
              </a:graphicData>
            </a:graphic>
          </wp:inline>
        </w:drawing>
      </w:r>
    </w:p>
    <w:p>
      <w:r>
        <w:rPr>
          <w:rFonts w:hint="eastAsia"/>
        </w:rPr>
        <w:t>合同模版，</w:t>
      </w:r>
    </w:p>
    <w:p>
      <w:r>
        <w:drawing>
          <wp:inline distT="0" distB="0" distL="114300" distR="114300">
            <wp:extent cx="5269230" cy="2380615"/>
            <wp:effectExtent l="0" t="0" r="7620" b="635"/>
            <wp:docPr id="1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9"/>
                    <pic:cNvPicPr>
                      <a:picLocks noChangeAspect="1"/>
                    </pic:cNvPicPr>
                  </pic:nvPicPr>
                  <pic:blipFill>
                    <a:blip r:embed="rId153"/>
                    <a:stretch>
                      <a:fillRect/>
                    </a:stretch>
                  </pic:blipFill>
                  <pic:spPr>
                    <a:xfrm>
                      <a:off x="0" y="0"/>
                      <a:ext cx="5269230" cy="2380615"/>
                    </a:xfrm>
                    <a:prstGeom prst="rect">
                      <a:avLst/>
                    </a:prstGeom>
                    <a:noFill/>
                    <a:ln>
                      <a:noFill/>
                    </a:ln>
                  </pic:spPr>
                </pic:pic>
              </a:graphicData>
            </a:graphic>
          </wp:inline>
        </w:drawing>
      </w:r>
    </w:p>
    <w:p>
      <w:r>
        <w:rPr>
          <w:rFonts w:hint="eastAsia"/>
        </w:rPr>
        <w:t>模版内容中填写合同模版信息</w:t>
      </w:r>
    </w:p>
    <w:p>
      <w:pPr>
        <w:pStyle w:val="4"/>
        <w:rPr>
          <w:rFonts w:hint="default"/>
        </w:rPr>
      </w:pPr>
      <w:bookmarkStart w:id="100" w:name="_Toc15566"/>
      <w:r>
        <w:t>13.2、设置审批人</w:t>
      </w:r>
      <w:bookmarkEnd w:id="100"/>
    </w:p>
    <w:p>
      <w:r>
        <w:rPr>
          <w:rFonts w:hint="eastAsia"/>
        </w:rPr>
        <w:t>点击合同类型页面中的设置审核人按钮，如下图</w:t>
      </w:r>
    </w:p>
    <w:p>
      <w:r>
        <w:drawing>
          <wp:inline distT="0" distB="0" distL="114300" distR="114300">
            <wp:extent cx="5257800" cy="2205990"/>
            <wp:effectExtent l="0" t="0" r="0" b="3810"/>
            <wp:docPr id="1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
                    <pic:cNvPicPr>
                      <a:picLocks noChangeAspect="1"/>
                    </pic:cNvPicPr>
                  </pic:nvPicPr>
                  <pic:blipFill>
                    <a:blip r:embed="rId154"/>
                    <a:stretch>
                      <a:fillRect/>
                    </a:stretch>
                  </pic:blipFill>
                  <pic:spPr>
                    <a:xfrm>
                      <a:off x="0" y="0"/>
                      <a:ext cx="5257800" cy="2205990"/>
                    </a:xfrm>
                    <a:prstGeom prst="rect">
                      <a:avLst/>
                    </a:prstGeom>
                    <a:noFill/>
                    <a:ln>
                      <a:noFill/>
                    </a:ln>
                  </pic:spPr>
                </pic:pic>
              </a:graphicData>
            </a:graphic>
          </wp:inline>
        </w:drawing>
      </w:r>
    </w:p>
    <w:p>
      <w:r>
        <w:rPr>
          <w:rFonts w:hint="eastAsia"/>
        </w:rPr>
        <w:t>设置这两个流程即可</w:t>
      </w:r>
    </w:p>
    <w:p>
      <w:r>
        <w:drawing>
          <wp:inline distT="0" distB="0" distL="114300" distR="114300">
            <wp:extent cx="5260340" cy="2331720"/>
            <wp:effectExtent l="0" t="0" r="16510" b="11430"/>
            <wp:docPr id="1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2"/>
                    <pic:cNvPicPr>
                      <a:picLocks noChangeAspect="1"/>
                    </pic:cNvPicPr>
                  </pic:nvPicPr>
                  <pic:blipFill>
                    <a:blip r:embed="rId155"/>
                    <a:stretch>
                      <a:fillRect/>
                    </a:stretch>
                  </pic:blipFill>
                  <pic:spPr>
                    <a:xfrm>
                      <a:off x="0" y="0"/>
                      <a:ext cx="5260340" cy="2331720"/>
                    </a:xfrm>
                    <a:prstGeom prst="rect">
                      <a:avLst/>
                    </a:prstGeom>
                    <a:noFill/>
                    <a:ln>
                      <a:noFill/>
                    </a:ln>
                  </pic:spPr>
                </pic:pic>
              </a:graphicData>
            </a:graphic>
          </wp:inline>
        </w:drawing>
      </w:r>
    </w:p>
    <w:p>
      <w:r>
        <w:drawing>
          <wp:inline distT="0" distB="0" distL="114300" distR="114300">
            <wp:extent cx="5262245" cy="2361565"/>
            <wp:effectExtent l="0" t="0" r="14605" b="635"/>
            <wp:docPr id="1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3"/>
                    <pic:cNvPicPr>
                      <a:picLocks noChangeAspect="1"/>
                    </pic:cNvPicPr>
                  </pic:nvPicPr>
                  <pic:blipFill>
                    <a:blip r:embed="rId156"/>
                    <a:stretch>
                      <a:fillRect/>
                    </a:stretch>
                  </pic:blipFill>
                  <pic:spPr>
                    <a:xfrm>
                      <a:off x="0" y="0"/>
                      <a:ext cx="5262245" cy="2361565"/>
                    </a:xfrm>
                    <a:prstGeom prst="rect">
                      <a:avLst/>
                    </a:prstGeom>
                    <a:noFill/>
                    <a:ln>
                      <a:noFill/>
                    </a:ln>
                  </pic:spPr>
                </pic:pic>
              </a:graphicData>
            </a:graphic>
          </wp:inline>
        </w:drawing>
      </w:r>
    </w:p>
    <w:p>
      <w:pPr>
        <w:rPr>
          <w:color w:val="FF0000"/>
        </w:rPr>
      </w:pPr>
      <w:r>
        <w:rPr>
          <w:rFonts w:hint="eastAsia"/>
        </w:rPr>
        <w:t>以上两个流程都需要设置。</w:t>
      </w:r>
      <w:r>
        <w:rPr>
          <w:rFonts w:hint="eastAsia"/>
          <w:color w:val="FF0000"/>
        </w:rPr>
        <w:t>这里需要注意提交者结束选是</w:t>
      </w:r>
    </w:p>
    <w:p>
      <w:pPr>
        <w:pStyle w:val="4"/>
        <w:rPr>
          <w:rFonts w:hint="default"/>
        </w:rPr>
      </w:pPr>
      <w:bookmarkStart w:id="101" w:name="_Toc10289"/>
      <w:r>
        <w:t>13.3、起草合同</w:t>
      </w:r>
      <w:bookmarkEnd w:id="101"/>
    </w:p>
    <w:p>
      <w:r>
        <w:rPr>
          <w:rFonts w:hint="eastAsia"/>
        </w:rPr>
        <w:t>打开合同下的起草合同，点击起草如下图所示，</w:t>
      </w:r>
    </w:p>
    <w:p>
      <w:r>
        <w:drawing>
          <wp:inline distT="0" distB="0" distL="114300" distR="114300">
            <wp:extent cx="5259070" cy="2406015"/>
            <wp:effectExtent l="0" t="0" r="17780" b="13335"/>
            <wp:docPr id="1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0"/>
                    <pic:cNvPicPr>
                      <a:picLocks noChangeAspect="1"/>
                    </pic:cNvPicPr>
                  </pic:nvPicPr>
                  <pic:blipFill>
                    <a:blip r:embed="rId157"/>
                    <a:stretch>
                      <a:fillRect/>
                    </a:stretch>
                  </pic:blipFill>
                  <pic:spPr>
                    <a:xfrm>
                      <a:off x="0" y="0"/>
                      <a:ext cx="5259070" cy="2406015"/>
                    </a:xfrm>
                    <a:prstGeom prst="rect">
                      <a:avLst/>
                    </a:prstGeom>
                    <a:noFill/>
                    <a:ln>
                      <a:noFill/>
                    </a:ln>
                  </pic:spPr>
                </pic:pic>
              </a:graphicData>
            </a:graphic>
          </wp:inline>
        </w:drawing>
      </w:r>
    </w:p>
    <w:p>
      <w:r>
        <w:rPr>
          <w:rFonts w:hint="eastAsia"/>
        </w:rPr>
        <w:t>根据合同类型 自动显示打款时间，选择审批人。</w:t>
      </w:r>
    </w:p>
    <w:p>
      <w:r>
        <w:drawing>
          <wp:inline distT="0" distB="0" distL="114300" distR="114300">
            <wp:extent cx="5269230" cy="2223135"/>
            <wp:effectExtent l="0" t="0" r="7620" b="5715"/>
            <wp:docPr id="11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4"/>
                    <pic:cNvPicPr>
                      <a:picLocks noChangeAspect="1"/>
                    </pic:cNvPicPr>
                  </pic:nvPicPr>
                  <pic:blipFill>
                    <a:blip r:embed="rId158"/>
                    <a:stretch>
                      <a:fillRect/>
                    </a:stretch>
                  </pic:blipFill>
                  <pic:spPr>
                    <a:xfrm>
                      <a:off x="0" y="0"/>
                      <a:ext cx="5269230" cy="2223135"/>
                    </a:xfrm>
                    <a:prstGeom prst="rect">
                      <a:avLst/>
                    </a:prstGeom>
                    <a:noFill/>
                    <a:ln>
                      <a:noFill/>
                    </a:ln>
                  </pic:spPr>
                </pic:pic>
              </a:graphicData>
            </a:graphic>
          </wp:inline>
        </w:drawing>
      </w:r>
    </w:p>
    <w:p>
      <w:pPr>
        <w:pStyle w:val="4"/>
        <w:rPr>
          <w:rFonts w:hint="default"/>
        </w:rPr>
      </w:pPr>
      <w:bookmarkStart w:id="102" w:name="_Toc5176"/>
      <w:r>
        <w:t>13.4、审核人员审核流程</w:t>
      </w:r>
      <w:bookmarkEnd w:id="102"/>
    </w:p>
    <w:p>
      <w:r>
        <w:rPr>
          <w:rFonts w:hint="eastAsia"/>
        </w:rPr>
        <w:t>这里审核人员是维修测试，登录这位员工的账号，到OA下的工作办理中审核合同，如下图：</w:t>
      </w:r>
    </w:p>
    <w:p>
      <w:r>
        <w:drawing>
          <wp:inline distT="0" distB="0" distL="114300" distR="114300">
            <wp:extent cx="5271770" cy="2505710"/>
            <wp:effectExtent l="0" t="0" r="5080" b="8890"/>
            <wp:docPr id="11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5"/>
                    <pic:cNvPicPr>
                      <a:picLocks noChangeAspect="1"/>
                    </pic:cNvPicPr>
                  </pic:nvPicPr>
                  <pic:blipFill>
                    <a:blip r:embed="rId159"/>
                    <a:stretch>
                      <a:fillRect/>
                    </a:stretch>
                  </pic:blipFill>
                  <pic:spPr>
                    <a:xfrm>
                      <a:off x="0" y="0"/>
                      <a:ext cx="5271770" cy="2505710"/>
                    </a:xfrm>
                    <a:prstGeom prst="rect">
                      <a:avLst/>
                    </a:prstGeom>
                    <a:noFill/>
                    <a:ln>
                      <a:noFill/>
                    </a:ln>
                  </pic:spPr>
                </pic:pic>
              </a:graphicData>
            </a:graphic>
          </wp:inline>
        </w:drawing>
      </w:r>
    </w:p>
    <w:p>
      <w:r>
        <w:rPr>
          <w:rFonts w:hint="eastAsia"/>
        </w:rPr>
        <w:t>这里确保给相应人员给了合同相关权限。</w:t>
      </w:r>
    </w:p>
    <w:p>
      <w:r>
        <w:drawing>
          <wp:inline distT="0" distB="0" distL="114300" distR="114300">
            <wp:extent cx="5273040" cy="2516505"/>
            <wp:effectExtent l="0" t="0" r="3810" b="17145"/>
            <wp:docPr id="12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6"/>
                    <pic:cNvPicPr>
                      <a:picLocks noChangeAspect="1"/>
                    </pic:cNvPicPr>
                  </pic:nvPicPr>
                  <pic:blipFill>
                    <a:blip r:embed="rId160"/>
                    <a:stretch>
                      <a:fillRect/>
                    </a:stretch>
                  </pic:blipFill>
                  <pic:spPr>
                    <a:xfrm>
                      <a:off x="0" y="0"/>
                      <a:ext cx="5273040" cy="2516505"/>
                    </a:xfrm>
                    <a:prstGeom prst="rect">
                      <a:avLst/>
                    </a:prstGeom>
                    <a:noFill/>
                    <a:ln>
                      <a:noFill/>
                    </a:ln>
                  </pic:spPr>
                </pic:pic>
              </a:graphicData>
            </a:graphic>
          </wp:inline>
        </w:drawing>
      </w:r>
    </w:p>
    <w:p/>
    <w:p/>
    <w:p>
      <w:r>
        <w:drawing>
          <wp:inline distT="0" distB="0" distL="114300" distR="114300">
            <wp:extent cx="5264785" cy="2534285"/>
            <wp:effectExtent l="0" t="0" r="12065" b="18415"/>
            <wp:docPr id="12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7"/>
                    <pic:cNvPicPr>
                      <a:picLocks noChangeAspect="1"/>
                    </pic:cNvPicPr>
                  </pic:nvPicPr>
                  <pic:blipFill>
                    <a:blip r:embed="rId161"/>
                    <a:stretch>
                      <a:fillRect/>
                    </a:stretch>
                  </pic:blipFill>
                  <pic:spPr>
                    <a:xfrm>
                      <a:off x="0" y="0"/>
                      <a:ext cx="5264785" cy="2534285"/>
                    </a:xfrm>
                    <a:prstGeom prst="rect">
                      <a:avLst/>
                    </a:prstGeom>
                    <a:noFill/>
                    <a:ln>
                      <a:noFill/>
                    </a:ln>
                  </pic:spPr>
                </pic:pic>
              </a:graphicData>
            </a:graphic>
          </wp:inline>
        </w:drawing>
      </w:r>
    </w:p>
    <w:p>
      <w:r>
        <w:rPr>
          <w:rFonts w:hint="eastAsia"/>
        </w:rPr>
        <w:t>审核完成。</w:t>
      </w:r>
    </w:p>
    <w:p>
      <w:pPr>
        <w:pStyle w:val="4"/>
        <w:rPr>
          <w:rFonts w:hint="default"/>
        </w:rPr>
      </w:pPr>
      <w:bookmarkStart w:id="103" w:name="_Toc18817"/>
      <w:r>
        <w:t>13.5、合同变更</w:t>
      </w:r>
      <w:bookmarkEnd w:id="103"/>
    </w:p>
    <w:p>
      <w:r>
        <w:t>展示变更的合同列表。可以对已审核通过的合同进行变更操作。可以选择变更主体、租期及所关联的资产信息等。如需审核则需要配置审核人员，走审核流程。</w:t>
      </w:r>
    </w:p>
    <w:p>
      <w:r>
        <w:drawing>
          <wp:inline distT="0" distB="0" distL="114300" distR="114300">
            <wp:extent cx="5271770" cy="2820670"/>
            <wp:effectExtent l="0" t="0" r="5080" b="17780"/>
            <wp:docPr id="12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8"/>
                    <pic:cNvPicPr>
                      <a:picLocks noChangeAspect="1"/>
                    </pic:cNvPicPr>
                  </pic:nvPicPr>
                  <pic:blipFill>
                    <a:blip r:embed="rId162"/>
                    <a:stretch>
                      <a:fillRect/>
                    </a:stretch>
                  </pic:blipFill>
                  <pic:spPr>
                    <a:xfrm>
                      <a:off x="0" y="0"/>
                      <a:ext cx="5271770" cy="2820670"/>
                    </a:xfrm>
                    <a:prstGeom prst="rect">
                      <a:avLst/>
                    </a:prstGeom>
                    <a:noFill/>
                    <a:ln>
                      <a:noFill/>
                    </a:ln>
                  </pic:spPr>
                </pic:pic>
              </a:graphicData>
            </a:graphic>
          </wp:inline>
        </w:drawing>
      </w:r>
    </w:p>
    <w:p>
      <w:pPr>
        <w:pStyle w:val="3"/>
        <w:numPr>
          <w:ilvl w:val="0"/>
          <w:numId w:val="8"/>
        </w:numPr>
        <w:rPr>
          <w:rFonts w:hint="default"/>
        </w:rPr>
      </w:pPr>
      <w:bookmarkStart w:id="104" w:name="_Toc29112"/>
      <w:r>
        <w:t>OA流程</w:t>
      </w:r>
      <w:bookmarkEnd w:id="104"/>
    </w:p>
    <w:p>
      <w:r>
        <w:rPr>
          <w:rFonts w:hint="eastAsia"/>
        </w:rPr>
        <w:t>OA流程是用于物业公司内部，相关审批使用，比如用章审批等；</w:t>
      </w:r>
    </w:p>
    <w:p>
      <w:r>
        <w:rPr>
          <w:rFonts w:hint="eastAsia"/>
        </w:rPr>
        <w:t>主要流程如下：</w:t>
      </w:r>
    </w:p>
    <w:p>
      <w:pPr>
        <w:numPr>
          <w:ilvl w:val="0"/>
          <w:numId w:val="10"/>
        </w:numPr>
      </w:pPr>
      <w:r>
        <w:rPr>
          <w:rFonts w:hint="eastAsia"/>
        </w:rPr>
        <w:t>添加流程实例；</w:t>
      </w:r>
    </w:p>
    <w:p>
      <w:pPr>
        <w:numPr>
          <w:ilvl w:val="0"/>
          <w:numId w:val="10"/>
        </w:numPr>
      </w:pPr>
      <w:r>
        <w:rPr>
          <w:rFonts w:hint="eastAsia"/>
        </w:rPr>
        <w:t>设置流程；</w:t>
      </w:r>
    </w:p>
    <w:p>
      <w:pPr>
        <w:numPr>
          <w:ilvl w:val="0"/>
          <w:numId w:val="10"/>
        </w:numPr>
      </w:pPr>
      <w:r>
        <w:rPr>
          <w:rFonts w:hint="eastAsia"/>
        </w:rPr>
        <w:t>设置填写表单；</w:t>
      </w:r>
    </w:p>
    <w:p>
      <w:pPr>
        <w:numPr>
          <w:ilvl w:val="0"/>
          <w:numId w:val="10"/>
        </w:numPr>
      </w:pPr>
      <w:r>
        <w:rPr>
          <w:rFonts w:hint="eastAsia"/>
        </w:rPr>
        <w:t>发布流程；</w:t>
      </w:r>
    </w:p>
    <w:p>
      <w:pPr>
        <w:numPr>
          <w:ilvl w:val="0"/>
          <w:numId w:val="10"/>
        </w:numPr>
      </w:pPr>
      <w:r>
        <w:rPr>
          <w:rFonts w:hint="eastAsia"/>
        </w:rPr>
        <w:t>填写表单，发起申请；</w:t>
      </w:r>
    </w:p>
    <w:p>
      <w:pPr>
        <w:numPr>
          <w:ilvl w:val="0"/>
          <w:numId w:val="10"/>
        </w:numPr>
      </w:pPr>
      <w:r>
        <w:rPr>
          <w:rFonts w:hint="eastAsia"/>
        </w:rPr>
        <w:t>审批流程；</w:t>
      </w:r>
    </w:p>
    <w:p>
      <w:pPr>
        <w:pStyle w:val="4"/>
        <w:rPr>
          <w:rFonts w:hint="default"/>
        </w:rPr>
      </w:pPr>
      <w:bookmarkStart w:id="105" w:name="_Toc17486"/>
      <w:r>
        <w:t>14.1、设置流程实例</w:t>
      </w:r>
      <w:bookmarkEnd w:id="105"/>
    </w:p>
    <w:p>
      <w:r>
        <w:rPr>
          <w:rFonts w:hint="eastAsia"/>
        </w:rPr>
        <w:t>打开OA下的流程实例页面，点击新建流程按钮添加一个流程实例，如下图</w:t>
      </w:r>
    </w:p>
    <w:p>
      <w:r>
        <w:drawing>
          <wp:inline distT="0" distB="0" distL="114300" distR="114300">
            <wp:extent cx="5271770" cy="2508250"/>
            <wp:effectExtent l="0" t="0" r="5080" b="6350"/>
            <wp:docPr id="1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
                    <pic:cNvPicPr>
                      <a:picLocks noChangeAspect="1"/>
                    </pic:cNvPicPr>
                  </pic:nvPicPr>
                  <pic:blipFill>
                    <a:blip r:embed="rId163"/>
                    <a:stretch>
                      <a:fillRect/>
                    </a:stretch>
                  </pic:blipFill>
                  <pic:spPr>
                    <a:xfrm>
                      <a:off x="0" y="0"/>
                      <a:ext cx="5271770" cy="2508250"/>
                    </a:xfrm>
                    <a:prstGeom prst="rect">
                      <a:avLst/>
                    </a:prstGeom>
                    <a:noFill/>
                    <a:ln>
                      <a:noFill/>
                    </a:ln>
                  </pic:spPr>
                </pic:pic>
              </a:graphicData>
            </a:graphic>
          </wp:inline>
        </w:drawing>
      </w:r>
    </w:p>
    <w:p>
      <w:pPr>
        <w:pStyle w:val="5"/>
        <w:rPr>
          <w:rFonts w:hint="default"/>
        </w:rPr>
      </w:pPr>
      <w:r>
        <w:t>14.1.1 设置流程</w:t>
      </w:r>
    </w:p>
    <w:p>
      <w:r>
        <w:rPr>
          <w:rFonts w:hint="eastAsia"/>
        </w:rPr>
        <w:t>点击流程按钮进入流程设置页面，如下图：</w:t>
      </w:r>
    </w:p>
    <w:p>
      <w:r>
        <w:drawing>
          <wp:inline distT="0" distB="0" distL="114300" distR="114300">
            <wp:extent cx="5260975" cy="2675890"/>
            <wp:effectExtent l="0" t="0" r="15875" b="10160"/>
            <wp:docPr id="1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
                    <pic:cNvPicPr>
                      <a:picLocks noChangeAspect="1"/>
                    </pic:cNvPicPr>
                  </pic:nvPicPr>
                  <pic:blipFill>
                    <a:blip r:embed="rId164"/>
                    <a:stretch>
                      <a:fillRect/>
                    </a:stretch>
                  </pic:blipFill>
                  <pic:spPr>
                    <a:xfrm>
                      <a:off x="0" y="0"/>
                      <a:ext cx="5260975" cy="2675890"/>
                    </a:xfrm>
                    <a:prstGeom prst="rect">
                      <a:avLst/>
                    </a:prstGeom>
                    <a:noFill/>
                    <a:ln>
                      <a:noFill/>
                    </a:ln>
                  </pic:spPr>
                </pic:pic>
              </a:graphicData>
            </a:graphic>
          </wp:inline>
        </w:drawing>
      </w:r>
    </w:p>
    <w:p>
      <w:r>
        <w:rPr>
          <w:rFonts w:hint="eastAsia"/>
        </w:rPr>
        <w:t>系统默认了一个流程如果不符合要求可以修改，每一个流程必须要有一个开始节点和结束节点，也就是</w:t>
      </w:r>
      <w:r>
        <w:drawing>
          <wp:inline distT="0" distB="0" distL="114300" distR="114300">
            <wp:extent cx="447675" cy="781050"/>
            <wp:effectExtent l="0" t="0" r="9525" b="0"/>
            <wp:docPr id="1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
                    <pic:cNvPicPr>
                      <a:picLocks noChangeAspect="1"/>
                    </pic:cNvPicPr>
                  </pic:nvPicPr>
                  <pic:blipFill>
                    <a:blip r:embed="rId165"/>
                    <a:stretch>
                      <a:fillRect/>
                    </a:stretch>
                  </pic:blipFill>
                  <pic:spPr>
                    <a:xfrm>
                      <a:off x="0" y="0"/>
                      <a:ext cx="447675" cy="781050"/>
                    </a:xfrm>
                    <a:prstGeom prst="rect">
                      <a:avLst/>
                    </a:prstGeom>
                    <a:noFill/>
                    <a:ln>
                      <a:noFill/>
                    </a:ln>
                  </pic:spPr>
                </pic:pic>
              </a:graphicData>
            </a:graphic>
          </wp:inline>
        </w:drawing>
      </w:r>
      <w:r>
        <w:rPr>
          <w:rFonts w:hint="eastAsia"/>
        </w:rPr>
        <w:t>和</w:t>
      </w:r>
      <w:r>
        <w:drawing>
          <wp:inline distT="0" distB="0" distL="114300" distR="114300">
            <wp:extent cx="857250" cy="771525"/>
            <wp:effectExtent l="0" t="0" r="0" b="9525"/>
            <wp:docPr id="1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3"/>
                    <pic:cNvPicPr>
                      <a:picLocks noChangeAspect="1"/>
                    </pic:cNvPicPr>
                  </pic:nvPicPr>
                  <pic:blipFill>
                    <a:blip r:embed="rId166"/>
                    <a:stretch>
                      <a:fillRect/>
                    </a:stretch>
                  </pic:blipFill>
                  <pic:spPr>
                    <a:xfrm>
                      <a:off x="0" y="0"/>
                      <a:ext cx="857250" cy="771525"/>
                    </a:xfrm>
                    <a:prstGeom prst="rect">
                      <a:avLst/>
                    </a:prstGeom>
                    <a:noFill/>
                    <a:ln>
                      <a:noFill/>
                    </a:ln>
                  </pic:spPr>
                </pic:pic>
              </a:graphicData>
            </a:graphic>
          </wp:inline>
        </w:drawing>
      </w:r>
      <w:r>
        <w:rPr>
          <w:rFonts w:hint="eastAsia"/>
        </w:rPr>
        <w:t>，这个是必须的，</w:t>
      </w:r>
      <w:r>
        <w:drawing>
          <wp:inline distT="0" distB="0" distL="114300" distR="114300">
            <wp:extent cx="1209675" cy="1409700"/>
            <wp:effectExtent l="0" t="0" r="9525" b="0"/>
            <wp:docPr id="1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4"/>
                    <pic:cNvPicPr>
                      <a:picLocks noChangeAspect="1"/>
                    </pic:cNvPicPr>
                  </pic:nvPicPr>
                  <pic:blipFill>
                    <a:blip r:embed="rId167"/>
                    <a:stretch>
                      <a:fillRect/>
                    </a:stretch>
                  </pic:blipFill>
                  <pic:spPr>
                    <a:xfrm>
                      <a:off x="0" y="0"/>
                      <a:ext cx="1209675" cy="1409700"/>
                    </a:xfrm>
                    <a:prstGeom prst="rect">
                      <a:avLst/>
                    </a:prstGeom>
                    <a:noFill/>
                    <a:ln>
                      <a:noFill/>
                    </a:ln>
                  </pic:spPr>
                </pic:pic>
              </a:graphicData>
            </a:graphic>
          </wp:inline>
        </w:drawing>
      </w:r>
      <w:r>
        <w:rPr>
          <w:rFonts w:hint="eastAsia"/>
        </w:rPr>
        <w:t>这个标识一个处理人，必须要有那个人形。选中审批人后在右侧可以看到如下图：</w:t>
      </w:r>
    </w:p>
    <w:p>
      <w:r>
        <w:drawing>
          <wp:inline distT="0" distB="0" distL="114300" distR="114300">
            <wp:extent cx="5262880" cy="2756535"/>
            <wp:effectExtent l="0" t="0" r="13970" b="5715"/>
            <wp:docPr id="1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5"/>
                    <pic:cNvPicPr>
                      <a:picLocks noChangeAspect="1"/>
                    </pic:cNvPicPr>
                  </pic:nvPicPr>
                  <pic:blipFill>
                    <a:blip r:embed="rId168"/>
                    <a:stretch>
                      <a:fillRect/>
                    </a:stretch>
                  </pic:blipFill>
                  <pic:spPr>
                    <a:xfrm>
                      <a:off x="0" y="0"/>
                      <a:ext cx="5262880" cy="2756535"/>
                    </a:xfrm>
                    <a:prstGeom prst="rect">
                      <a:avLst/>
                    </a:prstGeom>
                    <a:noFill/>
                    <a:ln>
                      <a:noFill/>
                    </a:ln>
                  </pic:spPr>
                </pic:pic>
              </a:graphicData>
            </a:graphic>
          </wp:inline>
        </w:drawing>
      </w:r>
    </w:p>
    <w:p>
      <w:r>
        <w:rPr>
          <w:rFonts w:hint="eastAsia"/>
        </w:rPr>
        <w:t>选中审批人后，再右侧可以看到代理人（处理人），点击代理人那个文本框会弹出，如下图</w:t>
      </w:r>
    </w:p>
    <w:p>
      <w:r>
        <w:drawing>
          <wp:inline distT="0" distB="0" distL="114300" distR="114300">
            <wp:extent cx="5264785" cy="3043555"/>
            <wp:effectExtent l="0" t="0" r="12065" b="4445"/>
            <wp:docPr id="1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6"/>
                    <pic:cNvPicPr>
                      <a:picLocks noChangeAspect="1"/>
                    </pic:cNvPicPr>
                  </pic:nvPicPr>
                  <pic:blipFill>
                    <a:blip r:embed="rId169"/>
                    <a:stretch>
                      <a:fillRect/>
                    </a:stretch>
                  </pic:blipFill>
                  <pic:spPr>
                    <a:xfrm>
                      <a:off x="0" y="0"/>
                      <a:ext cx="5264785" cy="3043555"/>
                    </a:xfrm>
                    <a:prstGeom prst="rect">
                      <a:avLst/>
                    </a:prstGeom>
                    <a:noFill/>
                    <a:ln>
                      <a:noFill/>
                    </a:ln>
                  </pic:spPr>
                </pic:pic>
              </a:graphicData>
            </a:graphic>
          </wp:inline>
        </w:drawing>
      </w:r>
    </w:p>
    <w:p>
      <w:r>
        <w:rPr>
          <w:rFonts w:hint="eastAsia"/>
        </w:rPr>
        <w:t>这里可以选定固定的处理人，或者指定为动态指定，动态指定含义为，由上一步的人员指定谁来审核；其他选项目前用不到，不用填写；</w:t>
      </w:r>
    </w:p>
    <w:p>
      <w:r>
        <w:drawing>
          <wp:inline distT="0" distB="0" distL="114300" distR="114300">
            <wp:extent cx="5269230" cy="1933575"/>
            <wp:effectExtent l="0" t="0" r="7620" b="9525"/>
            <wp:docPr id="1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7"/>
                    <pic:cNvPicPr>
                      <a:picLocks noChangeAspect="1"/>
                    </pic:cNvPicPr>
                  </pic:nvPicPr>
                  <pic:blipFill>
                    <a:blip r:embed="rId170"/>
                    <a:stretch>
                      <a:fillRect/>
                    </a:stretch>
                  </pic:blipFill>
                  <pic:spPr>
                    <a:xfrm>
                      <a:off x="0" y="0"/>
                      <a:ext cx="5269230" cy="1933575"/>
                    </a:xfrm>
                    <a:prstGeom prst="rect">
                      <a:avLst/>
                    </a:prstGeom>
                    <a:noFill/>
                    <a:ln>
                      <a:noFill/>
                    </a:ln>
                  </pic:spPr>
                </pic:pic>
              </a:graphicData>
            </a:graphic>
          </wp:inline>
        </w:drawing>
      </w:r>
    </w:p>
    <w:p>
      <w:r>
        <w:rPr>
          <w:rFonts w:hint="eastAsia"/>
        </w:rPr>
        <w:t>如上图，审批人除了审核同意以外，可能还会审核决绝，那么我们可以再画一条线到提交者如下图</w:t>
      </w:r>
    </w:p>
    <w:p>
      <w:r>
        <w:drawing>
          <wp:inline distT="0" distB="0" distL="114300" distR="114300">
            <wp:extent cx="5268595" cy="3140075"/>
            <wp:effectExtent l="0" t="0" r="8255" b="3175"/>
            <wp:docPr id="1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8"/>
                    <pic:cNvPicPr>
                      <a:picLocks noChangeAspect="1"/>
                    </pic:cNvPicPr>
                  </pic:nvPicPr>
                  <pic:blipFill>
                    <a:blip r:embed="rId171"/>
                    <a:stretch>
                      <a:fillRect/>
                    </a:stretch>
                  </pic:blipFill>
                  <pic:spPr>
                    <a:xfrm>
                      <a:off x="0" y="0"/>
                      <a:ext cx="5268595" cy="3140075"/>
                    </a:xfrm>
                    <a:prstGeom prst="rect">
                      <a:avLst/>
                    </a:prstGeom>
                    <a:noFill/>
                    <a:ln>
                      <a:noFill/>
                    </a:ln>
                  </pic:spPr>
                </pic:pic>
              </a:graphicData>
            </a:graphic>
          </wp:inline>
        </w:drawing>
      </w:r>
    </w:p>
    <w:p>
      <w:r>
        <w:rPr>
          <w:rFonts w:hint="eastAsia"/>
        </w:rPr>
        <w:t>此时对于审批人来说，就有了两个条线的出口，所以我们需要给线上设定相应的条件即可；</w:t>
      </w:r>
    </w:p>
    <w:p>
      <w:r>
        <w:drawing>
          <wp:inline distT="0" distB="0" distL="114300" distR="114300">
            <wp:extent cx="5266690" cy="2634615"/>
            <wp:effectExtent l="0" t="0" r="10160" b="13335"/>
            <wp:docPr id="1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9"/>
                    <pic:cNvPicPr>
                      <a:picLocks noChangeAspect="1"/>
                    </pic:cNvPicPr>
                  </pic:nvPicPr>
                  <pic:blipFill>
                    <a:blip r:embed="rId172"/>
                    <a:stretch>
                      <a:fillRect/>
                    </a:stretch>
                  </pic:blipFill>
                  <pic:spPr>
                    <a:xfrm>
                      <a:off x="0" y="0"/>
                      <a:ext cx="5266690" cy="2634615"/>
                    </a:xfrm>
                    <a:prstGeom prst="rect">
                      <a:avLst/>
                    </a:prstGeom>
                    <a:noFill/>
                    <a:ln>
                      <a:noFill/>
                    </a:ln>
                  </pic:spPr>
                </pic:pic>
              </a:graphicData>
            </a:graphic>
          </wp:inline>
        </w:drawing>
      </w:r>
    </w:p>
    <w:p>
      <w:r>
        <w:rPr>
          <w:rFonts w:hint="eastAsia"/>
        </w:rPr>
        <w:t>我们可以如上图设置条件</w:t>
      </w:r>
    </w:p>
    <w:p>
      <w:r>
        <w:drawing>
          <wp:inline distT="0" distB="0" distL="114300" distR="114300">
            <wp:extent cx="5267325" cy="1985010"/>
            <wp:effectExtent l="0" t="0" r="9525" b="15240"/>
            <wp:docPr id="1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0"/>
                    <pic:cNvPicPr>
                      <a:picLocks noChangeAspect="1"/>
                    </pic:cNvPicPr>
                  </pic:nvPicPr>
                  <pic:blipFill>
                    <a:blip r:embed="rId173"/>
                    <a:stretch>
                      <a:fillRect/>
                    </a:stretch>
                  </pic:blipFill>
                  <pic:spPr>
                    <a:xfrm>
                      <a:off x="0" y="0"/>
                      <a:ext cx="5267325" cy="1985010"/>
                    </a:xfrm>
                    <a:prstGeom prst="rect">
                      <a:avLst/>
                    </a:prstGeom>
                    <a:noFill/>
                    <a:ln>
                      <a:noFill/>
                    </a:ln>
                  </pic:spPr>
                </pic:pic>
              </a:graphicData>
            </a:graphic>
          </wp:inline>
        </w:drawing>
      </w:r>
    </w:p>
    <w:p>
      <w:r>
        <w:rPr>
          <w:rFonts w:hint="eastAsia"/>
        </w:rPr>
        <w:t>同样指向结束的那条线也要设置条件，</w:t>
      </w:r>
    </w:p>
    <w:p>
      <w:r>
        <w:drawing>
          <wp:inline distT="0" distB="0" distL="114300" distR="114300">
            <wp:extent cx="5264785" cy="2621915"/>
            <wp:effectExtent l="0" t="0" r="12065" b="6985"/>
            <wp:docPr id="1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1"/>
                    <pic:cNvPicPr>
                      <a:picLocks noChangeAspect="1"/>
                    </pic:cNvPicPr>
                  </pic:nvPicPr>
                  <pic:blipFill>
                    <a:blip r:embed="rId174"/>
                    <a:stretch>
                      <a:fillRect/>
                    </a:stretch>
                  </pic:blipFill>
                  <pic:spPr>
                    <a:xfrm>
                      <a:off x="0" y="0"/>
                      <a:ext cx="5264785" cy="2621915"/>
                    </a:xfrm>
                    <a:prstGeom prst="rect">
                      <a:avLst/>
                    </a:prstGeom>
                    <a:noFill/>
                    <a:ln>
                      <a:noFill/>
                    </a:ln>
                  </pic:spPr>
                </pic:pic>
              </a:graphicData>
            </a:graphic>
          </wp:inline>
        </w:drawing>
      </w:r>
    </w:p>
    <w:p>
      <w:pPr>
        <w:rPr>
          <w:color w:val="FF0000"/>
        </w:rPr>
      </w:pPr>
      <w:r>
        <w:rPr>
          <w:rFonts w:hint="eastAsia"/>
          <w:color w:val="FF0000"/>
        </w:rPr>
        <w:t>注意 如果一个节点有超过1条的出口时 就需要再线上设置条件；</w:t>
      </w:r>
    </w:p>
    <w:p>
      <w:pPr>
        <w:pStyle w:val="5"/>
        <w:rPr>
          <w:rFonts w:hint="default"/>
        </w:rPr>
      </w:pPr>
      <w:r>
        <w:t>14.1.2 设置表单</w:t>
      </w:r>
    </w:p>
    <w:p>
      <w:r>
        <w:rPr>
          <w:rFonts w:hint="eastAsia"/>
        </w:rPr>
        <w:t>点击设置表单按钮，设置表单信息</w:t>
      </w:r>
    </w:p>
    <w:p>
      <w:r>
        <w:drawing>
          <wp:inline distT="0" distB="0" distL="114300" distR="114300">
            <wp:extent cx="5269230" cy="2258060"/>
            <wp:effectExtent l="0" t="0" r="7620" b="8890"/>
            <wp:docPr id="1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2"/>
                    <pic:cNvPicPr>
                      <a:picLocks noChangeAspect="1"/>
                    </pic:cNvPicPr>
                  </pic:nvPicPr>
                  <pic:blipFill>
                    <a:blip r:embed="rId175"/>
                    <a:stretch>
                      <a:fillRect/>
                    </a:stretch>
                  </pic:blipFill>
                  <pic:spPr>
                    <a:xfrm>
                      <a:off x="0" y="0"/>
                      <a:ext cx="5269230" cy="2258060"/>
                    </a:xfrm>
                    <a:prstGeom prst="rect">
                      <a:avLst/>
                    </a:prstGeom>
                    <a:noFill/>
                    <a:ln>
                      <a:noFill/>
                    </a:ln>
                  </pic:spPr>
                </pic:pic>
              </a:graphicData>
            </a:graphic>
          </wp:inline>
        </w:drawing>
      </w:r>
    </w:p>
    <w:p>
      <w:r>
        <w:drawing>
          <wp:inline distT="0" distB="0" distL="114300" distR="114300">
            <wp:extent cx="5260975" cy="2538730"/>
            <wp:effectExtent l="0" t="0" r="15875" b="13970"/>
            <wp:docPr id="1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
                    <pic:cNvPicPr>
                      <a:picLocks noChangeAspect="1"/>
                    </pic:cNvPicPr>
                  </pic:nvPicPr>
                  <pic:blipFill>
                    <a:blip r:embed="rId176"/>
                    <a:stretch>
                      <a:fillRect/>
                    </a:stretch>
                  </pic:blipFill>
                  <pic:spPr>
                    <a:xfrm>
                      <a:off x="0" y="0"/>
                      <a:ext cx="5260975" cy="2538730"/>
                    </a:xfrm>
                    <a:prstGeom prst="rect">
                      <a:avLst/>
                    </a:prstGeom>
                    <a:noFill/>
                    <a:ln>
                      <a:noFill/>
                    </a:ln>
                  </pic:spPr>
                </pic:pic>
              </a:graphicData>
            </a:graphic>
          </wp:inline>
        </w:drawing>
      </w:r>
    </w:p>
    <w:p>
      <w:r>
        <w:rPr>
          <w:rFonts w:hint="eastAsia"/>
        </w:rPr>
        <w:t>我们可以从左侧拖拽，设计自己的表单</w:t>
      </w:r>
    </w:p>
    <w:p>
      <w:r>
        <w:drawing>
          <wp:inline distT="0" distB="0" distL="114300" distR="114300">
            <wp:extent cx="5260340" cy="2794000"/>
            <wp:effectExtent l="0" t="0" r="16510" b="6350"/>
            <wp:docPr id="13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4"/>
                    <pic:cNvPicPr>
                      <a:picLocks noChangeAspect="1"/>
                    </pic:cNvPicPr>
                  </pic:nvPicPr>
                  <pic:blipFill>
                    <a:blip r:embed="rId177"/>
                    <a:stretch>
                      <a:fillRect/>
                    </a:stretch>
                  </pic:blipFill>
                  <pic:spPr>
                    <a:xfrm>
                      <a:off x="0" y="0"/>
                      <a:ext cx="5260340" cy="2794000"/>
                    </a:xfrm>
                    <a:prstGeom prst="rect">
                      <a:avLst/>
                    </a:prstGeom>
                    <a:noFill/>
                    <a:ln>
                      <a:noFill/>
                    </a:ln>
                  </pic:spPr>
                </pic:pic>
              </a:graphicData>
            </a:graphic>
          </wp:inline>
        </w:drawing>
      </w:r>
    </w:p>
    <w:p>
      <w:r>
        <w:rPr>
          <w:rFonts w:hint="eastAsia"/>
        </w:rPr>
        <w:t>类似这样 点击保存即可；</w:t>
      </w:r>
    </w:p>
    <w:p>
      <w:pPr>
        <w:pStyle w:val="5"/>
        <w:rPr>
          <w:rFonts w:hint="default"/>
        </w:rPr>
      </w:pPr>
      <w:r>
        <w:t>14.1.3、部署流程</w:t>
      </w:r>
    </w:p>
    <w:p>
      <w:r>
        <w:rPr>
          <w:rFonts w:hint="eastAsia"/>
        </w:rPr>
        <w:t>确定14.1.1 和14.1.2 设置没有问题后，再部署流程，点击发布；</w:t>
      </w:r>
    </w:p>
    <w:p>
      <w:r>
        <w:drawing>
          <wp:inline distT="0" distB="0" distL="114300" distR="114300">
            <wp:extent cx="5270500" cy="1913890"/>
            <wp:effectExtent l="0" t="0" r="6350" b="10160"/>
            <wp:docPr id="14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5"/>
                    <pic:cNvPicPr>
                      <a:picLocks noChangeAspect="1"/>
                    </pic:cNvPicPr>
                  </pic:nvPicPr>
                  <pic:blipFill>
                    <a:blip r:embed="rId178"/>
                    <a:stretch>
                      <a:fillRect/>
                    </a:stretch>
                  </pic:blipFill>
                  <pic:spPr>
                    <a:xfrm>
                      <a:off x="0" y="0"/>
                      <a:ext cx="5270500" cy="1913890"/>
                    </a:xfrm>
                    <a:prstGeom prst="rect">
                      <a:avLst/>
                    </a:prstGeom>
                    <a:noFill/>
                    <a:ln>
                      <a:noFill/>
                    </a:ln>
                  </pic:spPr>
                </pic:pic>
              </a:graphicData>
            </a:graphic>
          </wp:inline>
        </w:drawing>
      </w:r>
    </w:p>
    <w:p>
      <w:r>
        <w:drawing>
          <wp:inline distT="0" distB="0" distL="114300" distR="114300">
            <wp:extent cx="5270500" cy="2359025"/>
            <wp:effectExtent l="0" t="0" r="6350" b="3175"/>
            <wp:docPr id="14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6"/>
                    <pic:cNvPicPr>
                      <a:picLocks noChangeAspect="1"/>
                    </pic:cNvPicPr>
                  </pic:nvPicPr>
                  <pic:blipFill>
                    <a:blip r:embed="rId179"/>
                    <a:stretch>
                      <a:fillRect/>
                    </a:stretch>
                  </pic:blipFill>
                  <pic:spPr>
                    <a:xfrm>
                      <a:off x="0" y="0"/>
                      <a:ext cx="5270500" cy="2359025"/>
                    </a:xfrm>
                    <a:prstGeom prst="rect">
                      <a:avLst/>
                    </a:prstGeom>
                    <a:noFill/>
                    <a:ln>
                      <a:noFill/>
                    </a:ln>
                  </pic:spPr>
                </pic:pic>
              </a:graphicData>
            </a:graphic>
          </wp:inline>
        </w:drawing>
      </w:r>
    </w:p>
    <w:p>
      <w:r>
        <w:rPr>
          <w:rFonts w:hint="eastAsia"/>
        </w:rPr>
        <w:t>之后如果修改了表单或者修改了流程后，度需要发布；</w:t>
      </w:r>
    </w:p>
    <w:p>
      <w:pPr>
        <w:rPr>
          <w:color w:val="FF0000"/>
        </w:rPr>
      </w:pPr>
      <w:r>
        <w:rPr>
          <w:rFonts w:hint="eastAsia"/>
          <w:color w:val="FF0000"/>
        </w:rPr>
        <w:t>温馨提示：设计时尽量全面设置完美，正式启用后不要再调整，尤其是表单不能再调整，以免数据显示不正确；</w:t>
      </w:r>
    </w:p>
    <w:p>
      <w:pPr>
        <w:pStyle w:val="4"/>
        <w:rPr>
          <w:rFonts w:hint="default"/>
        </w:rPr>
      </w:pPr>
      <w:bookmarkStart w:id="106" w:name="_Toc16525"/>
      <w:r>
        <w:t>14.2、起草流程</w:t>
      </w:r>
      <w:bookmarkEnd w:id="106"/>
    </w:p>
    <w:p>
      <w:r>
        <w:rPr>
          <w:rFonts w:hint="eastAsia"/>
        </w:rPr>
        <w:t>打开OA下的我的流程页面点击发布的流程，如下图：</w:t>
      </w:r>
    </w:p>
    <w:p>
      <w:r>
        <w:drawing>
          <wp:inline distT="0" distB="0" distL="114300" distR="114300">
            <wp:extent cx="5269230" cy="2534285"/>
            <wp:effectExtent l="0" t="0" r="7620" b="18415"/>
            <wp:docPr id="14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7"/>
                    <pic:cNvPicPr>
                      <a:picLocks noChangeAspect="1"/>
                    </pic:cNvPicPr>
                  </pic:nvPicPr>
                  <pic:blipFill>
                    <a:blip r:embed="rId180"/>
                    <a:stretch>
                      <a:fillRect/>
                    </a:stretch>
                  </pic:blipFill>
                  <pic:spPr>
                    <a:xfrm>
                      <a:off x="0" y="0"/>
                      <a:ext cx="5269230" cy="2534285"/>
                    </a:xfrm>
                    <a:prstGeom prst="rect">
                      <a:avLst/>
                    </a:prstGeom>
                    <a:noFill/>
                    <a:ln>
                      <a:noFill/>
                    </a:ln>
                  </pic:spPr>
                </pic:pic>
              </a:graphicData>
            </a:graphic>
          </wp:inline>
        </w:drawing>
      </w:r>
    </w:p>
    <w:p>
      <w:r>
        <w:drawing>
          <wp:inline distT="0" distB="0" distL="114300" distR="114300">
            <wp:extent cx="5261610" cy="2124075"/>
            <wp:effectExtent l="0" t="0" r="15240" b="9525"/>
            <wp:docPr id="14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8"/>
                    <pic:cNvPicPr>
                      <a:picLocks noChangeAspect="1"/>
                    </pic:cNvPicPr>
                  </pic:nvPicPr>
                  <pic:blipFill>
                    <a:blip r:embed="rId181"/>
                    <a:stretch>
                      <a:fillRect/>
                    </a:stretch>
                  </pic:blipFill>
                  <pic:spPr>
                    <a:xfrm>
                      <a:off x="0" y="0"/>
                      <a:ext cx="5261610" cy="2124075"/>
                    </a:xfrm>
                    <a:prstGeom prst="rect">
                      <a:avLst/>
                    </a:prstGeom>
                    <a:noFill/>
                    <a:ln>
                      <a:noFill/>
                    </a:ln>
                  </pic:spPr>
                </pic:pic>
              </a:graphicData>
            </a:graphic>
          </wp:inline>
        </w:drawing>
      </w:r>
    </w:p>
    <w:p>
      <w:r>
        <w:rPr>
          <w:rFonts w:hint="eastAsia"/>
        </w:rPr>
        <w:t>也可以在手机端起草流程；点击工作台中的OA流程</w:t>
      </w:r>
    </w:p>
    <w:p>
      <w:r>
        <w:drawing>
          <wp:inline distT="0" distB="0" distL="114300" distR="114300">
            <wp:extent cx="2390775" cy="4545330"/>
            <wp:effectExtent l="0" t="0" r="9525" b="7620"/>
            <wp:docPr id="14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9"/>
                    <pic:cNvPicPr>
                      <a:picLocks noChangeAspect="1"/>
                    </pic:cNvPicPr>
                  </pic:nvPicPr>
                  <pic:blipFill>
                    <a:blip r:embed="rId182"/>
                    <a:stretch>
                      <a:fillRect/>
                    </a:stretch>
                  </pic:blipFill>
                  <pic:spPr>
                    <a:xfrm>
                      <a:off x="0" y="0"/>
                      <a:ext cx="2390775" cy="4545330"/>
                    </a:xfrm>
                    <a:prstGeom prst="rect">
                      <a:avLst/>
                    </a:prstGeom>
                    <a:noFill/>
                    <a:ln>
                      <a:noFill/>
                    </a:ln>
                  </pic:spPr>
                </pic:pic>
              </a:graphicData>
            </a:graphic>
          </wp:inline>
        </w:drawing>
      </w:r>
      <w:r>
        <w:drawing>
          <wp:inline distT="0" distB="0" distL="114300" distR="114300">
            <wp:extent cx="2242185" cy="4585335"/>
            <wp:effectExtent l="0" t="0" r="5715" b="5715"/>
            <wp:docPr id="14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0"/>
                    <pic:cNvPicPr>
                      <a:picLocks noChangeAspect="1"/>
                    </pic:cNvPicPr>
                  </pic:nvPicPr>
                  <pic:blipFill>
                    <a:blip r:embed="rId183"/>
                    <a:stretch>
                      <a:fillRect/>
                    </a:stretch>
                  </pic:blipFill>
                  <pic:spPr>
                    <a:xfrm>
                      <a:off x="0" y="0"/>
                      <a:ext cx="2242185" cy="4585335"/>
                    </a:xfrm>
                    <a:prstGeom prst="rect">
                      <a:avLst/>
                    </a:prstGeom>
                    <a:noFill/>
                    <a:ln>
                      <a:noFill/>
                    </a:ln>
                  </pic:spPr>
                </pic:pic>
              </a:graphicData>
            </a:graphic>
          </wp:inline>
        </w:drawing>
      </w:r>
    </w:p>
    <w:p>
      <w:r>
        <w:drawing>
          <wp:inline distT="0" distB="0" distL="114300" distR="114300">
            <wp:extent cx="2098675" cy="3631565"/>
            <wp:effectExtent l="0" t="0" r="15875" b="6985"/>
            <wp:docPr id="14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21"/>
                    <pic:cNvPicPr>
                      <a:picLocks noChangeAspect="1"/>
                    </pic:cNvPicPr>
                  </pic:nvPicPr>
                  <pic:blipFill>
                    <a:blip r:embed="rId184"/>
                    <a:stretch>
                      <a:fillRect/>
                    </a:stretch>
                  </pic:blipFill>
                  <pic:spPr>
                    <a:xfrm>
                      <a:off x="0" y="0"/>
                      <a:ext cx="2098675" cy="3631565"/>
                    </a:xfrm>
                    <a:prstGeom prst="rect">
                      <a:avLst/>
                    </a:prstGeom>
                    <a:noFill/>
                    <a:ln>
                      <a:noFill/>
                    </a:ln>
                  </pic:spPr>
                </pic:pic>
              </a:graphicData>
            </a:graphic>
          </wp:inline>
        </w:drawing>
      </w:r>
      <w:r>
        <w:drawing>
          <wp:inline distT="0" distB="0" distL="114300" distR="114300">
            <wp:extent cx="1776730" cy="3619500"/>
            <wp:effectExtent l="0" t="0" r="13970" b="0"/>
            <wp:docPr id="14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22"/>
                    <pic:cNvPicPr>
                      <a:picLocks noChangeAspect="1"/>
                    </pic:cNvPicPr>
                  </pic:nvPicPr>
                  <pic:blipFill>
                    <a:blip r:embed="rId185"/>
                    <a:stretch>
                      <a:fillRect/>
                    </a:stretch>
                  </pic:blipFill>
                  <pic:spPr>
                    <a:xfrm>
                      <a:off x="0" y="0"/>
                      <a:ext cx="1776730" cy="3619500"/>
                    </a:xfrm>
                    <a:prstGeom prst="rect">
                      <a:avLst/>
                    </a:prstGeom>
                    <a:noFill/>
                    <a:ln>
                      <a:noFill/>
                    </a:ln>
                  </pic:spPr>
                </pic:pic>
              </a:graphicData>
            </a:graphic>
          </wp:inline>
        </w:drawing>
      </w:r>
    </w:p>
    <w:p>
      <w:r>
        <w:rPr>
          <w:rFonts w:hint="eastAsia"/>
        </w:rPr>
        <w:t>此时我们在待办中可以看到待提交的，申请单 点击提交。</w:t>
      </w:r>
    </w:p>
    <w:p>
      <w:r>
        <w:rPr>
          <w:rFonts w:hint="eastAsia"/>
        </w:rPr>
        <w:t>此时我们看到 工单了</w:t>
      </w:r>
    </w:p>
    <w:p>
      <w:r>
        <w:drawing>
          <wp:inline distT="0" distB="0" distL="114300" distR="114300">
            <wp:extent cx="5260975" cy="2469515"/>
            <wp:effectExtent l="0" t="0" r="15875" b="6985"/>
            <wp:docPr id="14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23"/>
                    <pic:cNvPicPr>
                      <a:picLocks noChangeAspect="1"/>
                    </pic:cNvPicPr>
                  </pic:nvPicPr>
                  <pic:blipFill>
                    <a:blip r:embed="rId186"/>
                    <a:stretch>
                      <a:fillRect/>
                    </a:stretch>
                  </pic:blipFill>
                  <pic:spPr>
                    <a:xfrm>
                      <a:off x="0" y="0"/>
                      <a:ext cx="5260975" cy="2469515"/>
                    </a:xfrm>
                    <a:prstGeom prst="rect">
                      <a:avLst/>
                    </a:prstGeom>
                    <a:noFill/>
                    <a:ln>
                      <a:noFill/>
                    </a:ln>
                  </pic:spPr>
                </pic:pic>
              </a:graphicData>
            </a:graphic>
          </wp:inline>
        </w:drawing>
      </w:r>
    </w:p>
    <w:p>
      <w:pPr>
        <w:pStyle w:val="4"/>
        <w:rPr>
          <w:rFonts w:hint="default"/>
        </w:rPr>
      </w:pPr>
      <w:bookmarkStart w:id="107" w:name="_Toc11960"/>
      <w:r>
        <w:t>14.3、审批流程</w:t>
      </w:r>
      <w:bookmarkEnd w:id="107"/>
    </w:p>
    <w:p>
      <w:r>
        <w:rPr>
          <w:rFonts w:hint="eastAsia"/>
        </w:rPr>
        <w:t>物业人员登陆手机端后，在OA流程哪里审批流程即可；</w:t>
      </w:r>
    </w:p>
    <w:p>
      <w:r>
        <w:drawing>
          <wp:inline distT="0" distB="0" distL="114300" distR="114300">
            <wp:extent cx="1644015" cy="3331210"/>
            <wp:effectExtent l="0" t="0" r="13335" b="2540"/>
            <wp:docPr id="15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25"/>
                    <pic:cNvPicPr>
                      <a:picLocks noChangeAspect="1"/>
                    </pic:cNvPicPr>
                  </pic:nvPicPr>
                  <pic:blipFill>
                    <a:blip r:embed="rId187"/>
                    <a:stretch>
                      <a:fillRect/>
                    </a:stretch>
                  </pic:blipFill>
                  <pic:spPr>
                    <a:xfrm>
                      <a:off x="0" y="0"/>
                      <a:ext cx="1644015" cy="3331210"/>
                    </a:xfrm>
                    <a:prstGeom prst="rect">
                      <a:avLst/>
                    </a:prstGeom>
                    <a:noFill/>
                    <a:ln>
                      <a:noFill/>
                    </a:ln>
                  </pic:spPr>
                </pic:pic>
              </a:graphicData>
            </a:graphic>
          </wp:inline>
        </w:drawing>
      </w:r>
      <w:r>
        <w:drawing>
          <wp:inline distT="0" distB="0" distL="114300" distR="114300">
            <wp:extent cx="1681480" cy="3349625"/>
            <wp:effectExtent l="0" t="0" r="13970" b="3175"/>
            <wp:docPr id="15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6"/>
                    <pic:cNvPicPr>
                      <a:picLocks noChangeAspect="1"/>
                    </pic:cNvPicPr>
                  </pic:nvPicPr>
                  <pic:blipFill>
                    <a:blip r:embed="rId188"/>
                    <a:stretch>
                      <a:fillRect/>
                    </a:stretch>
                  </pic:blipFill>
                  <pic:spPr>
                    <a:xfrm>
                      <a:off x="0" y="0"/>
                      <a:ext cx="1681480" cy="3349625"/>
                    </a:xfrm>
                    <a:prstGeom prst="rect">
                      <a:avLst/>
                    </a:prstGeom>
                    <a:noFill/>
                    <a:ln>
                      <a:noFill/>
                    </a:ln>
                  </pic:spPr>
                </pic:pic>
              </a:graphicData>
            </a:graphic>
          </wp:inline>
        </w:drawing>
      </w:r>
    </w:p>
    <w:p/>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0" w:usb1="00000000" w:usb2="00000000" w:usb3="00000000" w:csb0="00160000" w:csb1="00000000"/>
  </w:font>
  <w:font w:name="Wingdings">
    <w:panose1 w:val="05000000000000000000"/>
    <w:charset w:val="02"/>
    <w:family w:val="auto"/>
    <w:pitch w:val="default"/>
    <w:sig w:usb0="00000000" w:usb1="00000000" w:usb2="00000000" w:usb3="00000000" w:csb0="00000000" w:csb1="00000000"/>
  </w:font>
  <w:font w:name="Arial">
    <w:panose1 w:val="020B0604020202020204"/>
    <w:charset w:val="01"/>
    <w:family w:val="swiss"/>
    <w:pitch w:val="default"/>
    <w:sig w:usb0="00000000" w:usb1="00000000" w:usb2="00000000" w:usb3="00000000" w:csb0="00000000" w:csb1="00000000"/>
  </w:font>
  <w:font w:name="黑体">
    <w:panose1 w:val="02010609060101010101"/>
    <w:charset w:val="86"/>
    <w:family w:val="auto"/>
    <w:pitch w:val="default"/>
    <w:sig w:usb0="00000000" w:usb1="00000000" w:usb2="00000000" w:usb3="00000000" w:csb0="00160000" w:csb1="00000000"/>
  </w:font>
  <w:font w:name="Courier New">
    <w:panose1 w:val="02070309020205020404"/>
    <w:charset w:val="01"/>
    <w:family w:val="modern"/>
    <w:pitch w:val="default"/>
    <w:sig w:usb0="00000000" w:usb1="00000000" w:usb2="00000000" w:usb3="00000000" w:csb0="00000000" w:csb1="00000000"/>
  </w:font>
  <w:font w:name="Symbol">
    <w:panose1 w:val="00000000000000000000"/>
    <w:charset w:val="02"/>
    <w:family w:val="roman"/>
    <w:pitch w:val="default"/>
    <w:sig w:usb0="00000000" w:usb1="00000000" w:usb2="00000000" w:usb3="00000000" w:csb0="00000000" w:csb1="00000000"/>
  </w:font>
  <w:font w:name="Calibri">
    <w:panose1 w:val="020F0502020204030204"/>
    <w:charset w:val="00"/>
    <w:family w:val="swiss"/>
    <w:pitch w:val="default"/>
    <w:sig w:usb0="00000000" w:usb1="00000000" w:usb2="00000000" w:usb3="00000000" w:csb0="00000000" w:csb1="00000000"/>
  </w:font>
  <w:font w:name="微软雅黑">
    <w:panose1 w:val="020B0503020204020204"/>
    <w:charset w:val="86"/>
    <w:family w:val="swiss"/>
    <w:pitch w:val="default"/>
    <w:sig w:usb0="00000000" w:usb1="00000000" w:usb2="00000000" w:usb3="00000000" w:csb0="00160000" w:csb1="00000000"/>
  </w:font>
  <w:font w:name="冬青黑体简体中文">
    <w:panose1 w:val="020B0300000000000000"/>
    <w:charset w:val="86"/>
    <w:family w:val="auto"/>
    <w:pitch w:val="default"/>
    <w:sig w:usb0="00000000" w:usb1="00000000" w:usb2="00000000" w:usb3="00000000" w:csb0="00160000" w:csb1="00000000"/>
  </w:font>
  <w:font w:name="PingFang SC">
    <w:panose1 w:val="020B0600000000000000"/>
    <w:charset w:val="86"/>
    <w:family w:val="auto"/>
    <w:pitch w:val="default"/>
    <w:sig w:usb0="00000000" w:usb1="00000000" w:usb2="00000000" w:usb3="00000000" w:csb0="00160000" w:csb1="00000000"/>
  </w:font>
  <w:font w:name="Tahoma">
    <w:panose1 w:val="020B0604030504040204"/>
    <w:charset w:val="00"/>
    <w:family w:val="auto"/>
    <w:pitch w:val="default"/>
    <w:sig w:usb0="00000000" w:usb1="00000000" w:usb2="00000000" w:usb3="00000000" w:csb0="0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F01F6A5"/>
    <w:multiLevelType w:val="singleLevel"/>
    <w:tmpl w:val="8F01F6A5"/>
    <w:lvl w:ilvl="0" w:tentative="0">
      <w:start w:val="1"/>
      <w:numFmt w:val="lowerLetter"/>
      <w:suff w:val="nothing"/>
      <w:lvlText w:val="%1、"/>
      <w:lvlJc w:val="left"/>
    </w:lvl>
  </w:abstractNum>
  <w:abstractNum w:abstractNumId="1">
    <w:nsid w:val="996AF2CF"/>
    <w:multiLevelType w:val="singleLevel"/>
    <w:tmpl w:val="996AF2CF"/>
    <w:lvl w:ilvl="0" w:tentative="0">
      <w:start w:val="11"/>
      <w:numFmt w:val="chineseCounting"/>
      <w:suff w:val="nothing"/>
      <w:lvlText w:val="%1、"/>
      <w:lvlJc w:val="left"/>
      <w:rPr>
        <w:rFonts w:hint="eastAsia"/>
      </w:rPr>
    </w:lvl>
  </w:abstractNum>
  <w:abstractNum w:abstractNumId="2">
    <w:nsid w:val="B5E0699E"/>
    <w:multiLevelType w:val="singleLevel"/>
    <w:tmpl w:val="B5E0699E"/>
    <w:lvl w:ilvl="0" w:tentative="0">
      <w:start w:val="1"/>
      <w:numFmt w:val="chineseCounting"/>
      <w:suff w:val="nothing"/>
      <w:lvlText w:val="%1、"/>
      <w:lvlJc w:val="left"/>
      <w:rPr>
        <w:rFonts w:hint="eastAsia"/>
      </w:rPr>
    </w:lvl>
  </w:abstractNum>
  <w:abstractNum w:abstractNumId="3">
    <w:nsid w:val="E8CA2238"/>
    <w:multiLevelType w:val="singleLevel"/>
    <w:tmpl w:val="E8CA2238"/>
    <w:lvl w:ilvl="0" w:tentative="0">
      <w:start w:val="1"/>
      <w:numFmt w:val="lowerLetter"/>
      <w:suff w:val="nothing"/>
      <w:lvlText w:val="%1、"/>
      <w:lvlJc w:val="left"/>
    </w:lvl>
  </w:abstractNum>
  <w:abstractNum w:abstractNumId="4">
    <w:nsid w:val="EF3C2E77"/>
    <w:multiLevelType w:val="singleLevel"/>
    <w:tmpl w:val="EF3C2E77"/>
    <w:lvl w:ilvl="0" w:tentative="0">
      <w:start w:val="1"/>
      <w:numFmt w:val="lowerLetter"/>
      <w:suff w:val="nothing"/>
      <w:lvlText w:val="%1、"/>
      <w:lvlJc w:val="left"/>
    </w:lvl>
  </w:abstractNum>
  <w:abstractNum w:abstractNumId="5">
    <w:nsid w:val="FD7AEDC5"/>
    <w:multiLevelType w:val="singleLevel"/>
    <w:tmpl w:val="FD7AEDC5"/>
    <w:lvl w:ilvl="0" w:tentative="0">
      <w:start w:val="1"/>
      <w:numFmt w:val="lowerLetter"/>
      <w:suff w:val="nothing"/>
      <w:lvlText w:val="%1、"/>
      <w:lvlJc w:val="left"/>
    </w:lvl>
  </w:abstractNum>
  <w:abstractNum w:abstractNumId="6">
    <w:nsid w:val="27B3E29A"/>
    <w:multiLevelType w:val="singleLevel"/>
    <w:tmpl w:val="27B3E29A"/>
    <w:lvl w:ilvl="0" w:tentative="0">
      <w:start w:val="1"/>
      <w:numFmt w:val="decimal"/>
      <w:suff w:val="nothing"/>
      <w:lvlText w:val="%1、"/>
      <w:lvlJc w:val="left"/>
    </w:lvl>
  </w:abstractNum>
  <w:abstractNum w:abstractNumId="7">
    <w:nsid w:val="358DA4DA"/>
    <w:multiLevelType w:val="singleLevel"/>
    <w:tmpl w:val="358DA4DA"/>
    <w:lvl w:ilvl="0" w:tentative="0">
      <w:start w:val="1"/>
      <w:numFmt w:val="lowerLetter"/>
      <w:suff w:val="nothing"/>
      <w:lvlText w:val="%1、"/>
      <w:lvlJc w:val="left"/>
    </w:lvl>
  </w:abstractNum>
  <w:abstractNum w:abstractNumId="8">
    <w:nsid w:val="3F687E53"/>
    <w:multiLevelType w:val="singleLevel"/>
    <w:tmpl w:val="3F687E53"/>
    <w:lvl w:ilvl="0" w:tentative="0">
      <w:start w:val="1"/>
      <w:numFmt w:val="lowerLetter"/>
      <w:suff w:val="nothing"/>
      <w:lvlText w:val="%1、"/>
      <w:lvlJc w:val="left"/>
    </w:lvl>
  </w:abstractNum>
  <w:abstractNum w:abstractNumId="9">
    <w:nsid w:val="6BB58392"/>
    <w:multiLevelType w:val="singleLevel"/>
    <w:tmpl w:val="6BB58392"/>
    <w:lvl w:ilvl="0" w:tentative="0">
      <w:start w:val="1"/>
      <w:numFmt w:val="lowerLetter"/>
      <w:suff w:val="nothing"/>
      <w:lvlText w:val="%1、"/>
      <w:lvlJc w:val="left"/>
    </w:lvl>
  </w:abstractNum>
  <w:num w:numId="1">
    <w:abstractNumId w:val="2"/>
  </w:num>
  <w:num w:numId="2">
    <w:abstractNumId w:val="3"/>
  </w:num>
  <w:num w:numId="3">
    <w:abstractNumId w:val="7"/>
  </w:num>
  <w:num w:numId="4">
    <w:abstractNumId w:val="0"/>
  </w:num>
  <w:num w:numId="5">
    <w:abstractNumId w:val="9"/>
  </w:num>
  <w:num w:numId="6">
    <w:abstractNumId w:val="5"/>
  </w:num>
  <w:num w:numId="7">
    <w:abstractNumId w:val="6"/>
  </w:num>
  <w:num w:numId="8">
    <w:abstractNumId w:val="1"/>
  </w:num>
  <w:num w:numId="9">
    <w:abstractNumId w:val="8"/>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5"/>
  <w:doNotDisplayPageBoundaries w:val="1"/>
  <w:embedSystemFonts/>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mEzMjk1NTgyZGM4MTY3MDdiZDAxODgyN2MwNjk0ZTMifQ=="/>
  </w:docVars>
  <w:rsids>
    <w:rsidRoot w:val="22090404"/>
    <w:rsid w:val="0031380D"/>
    <w:rsid w:val="00356839"/>
    <w:rsid w:val="00853755"/>
    <w:rsid w:val="00CF7584"/>
    <w:rsid w:val="01F114A6"/>
    <w:rsid w:val="02765728"/>
    <w:rsid w:val="038E4B65"/>
    <w:rsid w:val="03ED5896"/>
    <w:rsid w:val="04447FB3"/>
    <w:rsid w:val="05015EA4"/>
    <w:rsid w:val="05A22AD8"/>
    <w:rsid w:val="05AD21F3"/>
    <w:rsid w:val="05C84C14"/>
    <w:rsid w:val="05EB2256"/>
    <w:rsid w:val="06175254"/>
    <w:rsid w:val="06420522"/>
    <w:rsid w:val="068C48CE"/>
    <w:rsid w:val="07697D31"/>
    <w:rsid w:val="08265997"/>
    <w:rsid w:val="08933EAC"/>
    <w:rsid w:val="08F9049C"/>
    <w:rsid w:val="090221EB"/>
    <w:rsid w:val="09806177"/>
    <w:rsid w:val="098B4BB8"/>
    <w:rsid w:val="0AA51080"/>
    <w:rsid w:val="0B01285F"/>
    <w:rsid w:val="0B554854"/>
    <w:rsid w:val="0BD36C00"/>
    <w:rsid w:val="0CD12600"/>
    <w:rsid w:val="0CD81F50"/>
    <w:rsid w:val="0E9B2EC6"/>
    <w:rsid w:val="105A7FDE"/>
    <w:rsid w:val="107374DA"/>
    <w:rsid w:val="10F16DCD"/>
    <w:rsid w:val="110568C8"/>
    <w:rsid w:val="11677BA5"/>
    <w:rsid w:val="1234204C"/>
    <w:rsid w:val="126A18A4"/>
    <w:rsid w:val="126E269F"/>
    <w:rsid w:val="13BB2232"/>
    <w:rsid w:val="141A7D7E"/>
    <w:rsid w:val="14226537"/>
    <w:rsid w:val="146B333A"/>
    <w:rsid w:val="151B6B0E"/>
    <w:rsid w:val="157601E9"/>
    <w:rsid w:val="16A65CAE"/>
    <w:rsid w:val="17E6696E"/>
    <w:rsid w:val="189C7F66"/>
    <w:rsid w:val="18B319A9"/>
    <w:rsid w:val="192F2B88"/>
    <w:rsid w:val="198F7ACB"/>
    <w:rsid w:val="1AB67B68"/>
    <w:rsid w:val="1B4B7A22"/>
    <w:rsid w:val="1D445EF1"/>
    <w:rsid w:val="1D714EB2"/>
    <w:rsid w:val="1F1D3483"/>
    <w:rsid w:val="1F9D6372"/>
    <w:rsid w:val="203F4133"/>
    <w:rsid w:val="20AA6F98"/>
    <w:rsid w:val="21D86B82"/>
    <w:rsid w:val="22090404"/>
    <w:rsid w:val="22902A7D"/>
    <w:rsid w:val="2351194D"/>
    <w:rsid w:val="23C95987"/>
    <w:rsid w:val="241629E9"/>
    <w:rsid w:val="24AF2DCF"/>
    <w:rsid w:val="251A56F9"/>
    <w:rsid w:val="25AA1091"/>
    <w:rsid w:val="26573321"/>
    <w:rsid w:val="266C1575"/>
    <w:rsid w:val="26741DCB"/>
    <w:rsid w:val="268907C4"/>
    <w:rsid w:val="292F1C01"/>
    <w:rsid w:val="297D524A"/>
    <w:rsid w:val="29F4507E"/>
    <w:rsid w:val="2A704DAF"/>
    <w:rsid w:val="2B9376FB"/>
    <w:rsid w:val="2CA65EB5"/>
    <w:rsid w:val="2D1114CA"/>
    <w:rsid w:val="2E476184"/>
    <w:rsid w:val="2F124686"/>
    <w:rsid w:val="2FA06136"/>
    <w:rsid w:val="300B3EF7"/>
    <w:rsid w:val="3059654A"/>
    <w:rsid w:val="30A47560"/>
    <w:rsid w:val="31244AFC"/>
    <w:rsid w:val="322B5B8F"/>
    <w:rsid w:val="32302DC8"/>
    <w:rsid w:val="32C57973"/>
    <w:rsid w:val="33544FD9"/>
    <w:rsid w:val="34187C8C"/>
    <w:rsid w:val="345D3D25"/>
    <w:rsid w:val="348002E4"/>
    <w:rsid w:val="353C75CE"/>
    <w:rsid w:val="35494B7A"/>
    <w:rsid w:val="35F20D6E"/>
    <w:rsid w:val="368E4F3A"/>
    <w:rsid w:val="36A80532"/>
    <w:rsid w:val="37540E62"/>
    <w:rsid w:val="37985945"/>
    <w:rsid w:val="384E2634"/>
    <w:rsid w:val="388F6D48"/>
    <w:rsid w:val="38C31254"/>
    <w:rsid w:val="39F37024"/>
    <w:rsid w:val="3A1E4827"/>
    <w:rsid w:val="3ADB44C6"/>
    <w:rsid w:val="3ADE1920"/>
    <w:rsid w:val="3B7D37CF"/>
    <w:rsid w:val="3C937B9D"/>
    <w:rsid w:val="3D0A2E41"/>
    <w:rsid w:val="3D801355"/>
    <w:rsid w:val="3D9A10CF"/>
    <w:rsid w:val="3DEF1FEA"/>
    <w:rsid w:val="3E0B0459"/>
    <w:rsid w:val="3FD80CC1"/>
    <w:rsid w:val="40583EC3"/>
    <w:rsid w:val="40DE7DDB"/>
    <w:rsid w:val="41341981"/>
    <w:rsid w:val="42927B60"/>
    <w:rsid w:val="434C1FDD"/>
    <w:rsid w:val="43BD5855"/>
    <w:rsid w:val="43FD54AD"/>
    <w:rsid w:val="443239D6"/>
    <w:rsid w:val="448673AA"/>
    <w:rsid w:val="449B7EEC"/>
    <w:rsid w:val="45644C1B"/>
    <w:rsid w:val="45866D6D"/>
    <w:rsid w:val="45C344D5"/>
    <w:rsid w:val="460A555F"/>
    <w:rsid w:val="46E44703"/>
    <w:rsid w:val="4803505C"/>
    <w:rsid w:val="48385249"/>
    <w:rsid w:val="48435459"/>
    <w:rsid w:val="48CC0431"/>
    <w:rsid w:val="48F90270"/>
    <w:rsid w:val="4A203CA4"/>
    <w:rsid w:val="4A69564B"/>
    <w:rsid w:val="4A7101BF"/>
    <w:rsid w:val="4B1D5269"/>
    <w:rsid w:val="4BB56699"/>
    <w:rsid w:val="4BEF5E60"/>
    <w:rsid w:val="4D2A0A1A"/>
    <w:rsid w:val="4D872D59"/>
    <w:rsid w:val="4DC20973"/>
    <w:rsid w:val="4E1E674C"/>
    <w:rsid w:val="4E655F25"/>
    <w:rsid w:val="4E974ADF"/>
    <w:rsid w:val="4ED35788"/>
    <w:rsid w:val="4F7662F0"/>
    <w:rsid w:val="50641989"/>
    <w:rsid w:val="507C59AC"/>
    <w:rsid w:val="512F520F"/>
    <w:rsid w:val="519805C3"/>
    <w:rsid w:val="51B722DE"/>
    <w:rsid w:val="51CB0999"/>
    <w:rsid w:val="51E01ACF"/>
    <w:rsid w:val="52466271"/>
    <w:rsid w:val="52877A5A"/>
    <w:rsid w:val="53A771E4"/>
    <w:rsid w:val="541D3002"/>
    <w:rsid w:val="54AF45A2"/>
    <w:rsid w:val="54B21F61"/>
    <w:rsid w:val="54F06DE9"/>
    <w:rsid w:val="551D31EE"/>
    <w:rsid w:val="557355CF"/>
    <w:rsid w:val="55747832"/>
    <w:rsid w:val="55940803"/>
    <w:rsid w:val="563D7950"/>
    <w:rsid w:val="56AB6AC4"/>
    <w:rsid w:val="573A5156"/>
    <w:rsid w:val="57A06022"/>
    <w:rsid w:val="57AA72A2"/>
    <w:rsid w:val="58434954"/>
    <w:rsid w:val="594F4FC8"/>
    <w:rsid w:val="59B30690"/>
    <w:rsid w:val="59E64851"/>
    <w:rsid w:val="5A5D6E16"/>
    <w:rsid w:val="5A747DA3"/>
    <w:rsid w:val="5B413A7A"/>
    <w:rsid w:val="5B770094"/>
    <w:rsid w:val="5B9E711E"/>
    <w:rsid w:val="5BA26C0E"/>
    <w:rsid w:val="5C3B31D9"/>
    <w:rsid w:val="5C476CD9"/>
    <w:rsid w:val="5CE53FE0"/>
    <w:rsid w:val="5E35548F"/>
    <w:rsid w:val="5F0674B4"/>
    <w:rsid w:val="5F3B13D9"/>
    <w:rsid w:val="5FF75B69"/>
    <w:rsid w:val="605A4F93"/>
    <w:rsid w:val="62733248"/>
    <w:rsid w:val="6372336A"/>
    <w:rsid w:val="6415239B"/>
    <w:rsid w:val="646507D9"/>
    <w:rsid w:val="64E05F14"/>
    <w:rsid w:val="64E10103"/>
    <w:rsid w:val="65611650"/>
    <w:rsid w:val="65A55576"/>
    <w:rsid w:val="66157FDD"/>
    <w:rsid w:val="66807ADF"/>
    <w:rsid w:val="67D30150"/>
    <w:rsid w:val="686B482C"/>
    <w:rsid w:val="68A84A39"/>
    <w:rsid w:val="699415EA"/>
    <w:rsid w:val="69EA352F"/>
    <w:rsid w:val="6A794FDE"/>
    <w:rsid w:val="6AAB7772"/>
    <w:rsid w:val="6ABC062A"/>
    <w:rsid w:val="6BCF6E80"/>
    <w:rsid w:val="6D0E17B6"/>
    <w:rsid w:val="6D572428"/>
    <w:rsid w:val="6E26242E"/>
    <w:rsid w:val="6E494CC8"/>
    <w:rsid w:val="6E557B10"/>
    <w:rsid w:val="6E7A7577"/>
    <w:rsid w:val="6ED71388"/>
    <w:rsid w:val="70BE6D92"/>
    <w:rsid w:val="71597917"/>
    <w:rsid w:val="715C0F73"/>
    <w:rsid w:val="718D2F34"/>
    <w:rsid w:val="722E6114"/>
    <w:rsid w:val="736B64AD"/>
    <w:rsid w:val="739F35DC"/>
    <w:rsid w:val="73AF7D3A"/>
    <w:rsid w:val="74BB61F3"/>
    <w:rsid w:val="75441851"/>
    <w:rsid w:val="76421FEB"/>
    <w:rsid w:val="771D3195"/>
    <w:rsid w:val="77BF60D1"/>
    <w:rsid w:val="79FE1449"/>
    <w:rsid w:val="7A570506"/>
    <w:rsid w:val="7AC027B5"/>
    <w:rsid w:val="7B0F7299"/>
    <w:rsid w:val="7C1077CB"/>
    <w:rsid w:val="7C74451B"/>
    <w:rsid w:val="7C8D66C7"/>
    <w:rsid w:val="7E5E6C64"/>
    <w:rsid w:val="7E633B84"/>
    <w:rsid w:val="7ECF1219"/>
    <w:rsid w:val="7EEF5417"/>
    <w:rsid w:val="7F5B2AAD"/>
    <w:rsid w:val="7F615822"/>
    <w:rsid w:val="7FC60368"/>
    <w:rsid w:val="FEDDA4C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after="330" w:line="576" w:lineRule="auto"/>
      <w:outlineLvl w:val="0"/>
    </w:pPr>
    <w:rPr>
      <w:b/>
      <w:kern w:val="44"/>
      <w:sz w:val="44"/>
    </w:rPr>
  </w:style>
  <w:style w:type="paragraph" w:styleId="3">
    <w:name w:val="heading 2"/>
    <w:basedOn w:val="1"/>
    <w:next w:val="1"/>
    <w:link w:val="14"/>
    <w:unhideWhenUsed/>
    <w:qFormat/>
    <w:uiPriority w:val="0"/>
    <w:pPr>
      <w:spacing w:beforeAutospacing="1" w:afterAutospacing="1"/>
      <w:jc w:val="left"/>
      <w:outlineLvl w:val="1"/>
    </w:pPr>
    <w:rPr>
      <w:rFonts w:hint="eastAsia" w:ascii="宋体" w:hAnsi="宋体" w:eastAsia="宋体" w:cs="Times New Roman"/>
      <w:b/>
      <w:bCs/>
      <w:kern w:val="0"/>
      <w:sz w:val="36"/>
      <w:szCs w:val="36"/>
    </w:rPr>
  </w:style>
  <w:style w:type="paragraph" w:styleId="4">
    <w:name w:val="heading 3"/>
    <w:basedOn w:val="1"/>
    <w:next w:val="1"/>
    <w:unhideWhenUsed/>
    <w:qFormat/>
    <w:uiPriority w:val="0"/>
    <w:pPr>
      <w:spacing w:beforeAutospacing="1" w:afterAutospacing="1"/>
      <w:jc w:val="left"/>
      <w:outlineLvl w:val="2"/>
    </w:pPr>
    <w:rPr>
      <w:rFonts w:hint="eastAsia" w:ascii="宋体" w:hAnsi="宋体" w:eastAsia="宋体" w:cs="Times New Roman"/>
      <w:b/>
      <w:bCs/>
      <w:kern w:val="0"/>
      <w:sz w:val="27"/>
      <w:szCs w:val="27"/>
    </w:rPr>
  </w:style>
  <w:style w:type="paragraph" w:styleId="5">
    <w:name w:val="heading 4"/>
    <w:basedOn w:val="1"/>
    <w:next w:val="1"/>
    <w:link w:val="18"/>
    <w:unhideWhenUsed/>
    <w:qFormat/>
    <w:uiPriority w:val="0"/>
    <w:pPr>
      <w:spacing w:beforeAutospacing="1" w:afterAutospacing="1"/>
      <w:jc w:val="left"/>
      <w:outlineLvl w:val="3"/>
    </w:pPr>
    <w:rPr>
      <w:rFonts w:hint="eastAsia" w:ascii="宋体" w:hAnsi="宋体" w:eastAsia="宋体" w:cs="Times New Roman"/>
      <w:b/>
      <w:bCs/>
      <w:kern w:val="0"/>
      <w:sz w:val="24"/>
    </w:rPr>
  </w:style>
  <w:style w:type="paragraph" w:styleId="6">
    <w:name w:val="heading 5"/>
    <w:basedOn w:val="1"/>
    <w:next w:val="1"/>
    <w:unhideWhenUsed/>
    <w:qFormat/>
    <w:uiPriority w:val="0"/>
    <w:pPr>
      <w:keepNext/>
      <w:keepLines/>
      <w:spacing w:before="280" w:after="290" w:line="372" w:lineRule="auto"/>
      <w:outlineLvl w:val="4"/>
    </w:pPr>
    <w:rPr>
      <w:b/>
      <w:sz w:val="28"/>
    </w:rPr>
  </w:style>
  <w:style w:type="character" w:default="1" w:styleId="12">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7">
    <w:name w:val="toc 3"/>
    <w:basedOn w:val="1"/>
    <w:next w:val="1"/>
    <w:qFormat/>
    <w:uiPriority w:val="0"/>
    <w:pPr>
      <w:ind w:left="840" w:leftChars="400"/>
    </w:pPr>
  </w:style>
  <w:style w:type="paragraph" w:styleId="8">
    <w:name w:val="toc 1"/>
    <w:basedOn w:val="1"/>
    <w:next w:val="1"/>
    <w:qFormat/>
    <w:uiPriority w:val="0"/>
  </w:style>
  <w:style w:type="paragraph" w:styleId="9">
    <w:name w:val="toc 2"/>
    <w:basedOn w:val="1"/>
    <w:next w:val="1"/>
    <w:qFormat/>
    <w:uiPriority w:val="0"/>
    <w:pPr>
      <w:ind w:left="420" w:leftChars="200"/>
    </w:pPr>
  </w:style>
  <w:style w:type="paragraph" w:styleId="10">
    <w:name w:val="Normal (Web)"/>
    <w:basedOn w:val="1"/>
    <w:qFormat/>
    <w:uiPriority w:val="0"/>
    <w:pPr>
      <w:spacing w:beforeAutospacing="1" w:afterAutospacing="1"/>
      <w:jc w:val="left"/>
    </w:pPr>
    <w:rPr>
      <w:rFonts w:cs="Times New Roman"/>
      <w:kern w:val="0"/>
      <w:sz w:val="24"/>
    </w:rPr>
  </w:style>
  <w:style w:type="character" w:styleId="13">
    <w:name w:val="Hyperlink"/>
    <w:basedOn w:val="12"/>
    <w:qFormat/>
    <w:uiPriority w:val="0"/>
    <w:rPr>
      <w:color w:val="0000FF"/>
      <w:u w:val="single"/>
    </w:rPr>
  </w:style>
  <w:style w:type="character" w:customStyle="1" w:styleId="14">
    <w:name w:val="标题 2 字符"/>
    <w:link w:val="3"/>
    <w:qFormat/>
    <w:uiPriority w:val="0"/>
    <w:rPr>
      <w:rFonts w:ascii="Arial" w:hAnsi="Arial" w:eastAsia="黑体"/>
      <w:b/>
      <w:sz w:val="32"/>
    </w:rPr>
  </w:style>
  <w:style w:type="paragraph" w:customStyle="1" w:styleId="15">
    <w:name w:val="WPSOffice手动目录 1"/>
    <w:qFormat/>
    <w:uiPriority w:val="0"/>
    <w:rPr>
      <w:rFonts w:ascii="Times New Roman" w:hAnsi="Times New Roman" w:eastAsia="宋体" w:cs="Times New Roman"/>
      <w:lang w:val="en-US" w:eastAsia="zh-CN" w:bidi="ar-SA"/>
    </w:rPr>
  </w:style>
  <w:style w:type="paragraph" w:customStyle="1" w:styleId="16">
    <w:name w:val="WPSOffice手动目录 2"/>
    <w:qFormat/>
    <w:uiPriority w:val="0"/>
    <w:pPr>
      <w:ind w:left="200" w:leftChars="200"/>
    </w:pPr>
    <w:rPr>
      <w:rFonts w:ascii="Times New Roman" w:hAnsi="Times New Roman" w:eastAsia="宋体" w:cs="Times New Roman"/>
      <w:lang w:val="en-US" w:eastAsia="zh-CN" w:bidi="ar-SA"/>
    </w:rPr>
  </w:style>
  <w:style w:type="paragraph" w:styleId="17">
    <w:name w:val="List Paragraph"/>
    <w:basedOn w:val="1"/>
    <w:qFormat/>
    <w:uiPriority w:val="34"/>
    <w:pPr>
      <w:ind w:firstLine="420" w:firstLineChars="200"/>
    </w:pPr>
  </w:style>
  <w:style w:type="character" w:customStyle="1" w:styleId="18">
    <w:name w:val="标题 4 字符"/>
    <w:link w:val="5"/>
    <w:qFormat/>
    <w:uiPriority w:val="0"/>
    <w:rPr>
      <w:rFonts w:hint="eastAsia" w:ascii="宋体" w:hAnsi="宋体" w:eastAsia="宋体" w:cs="宋体"/>
      <w:b/>
      <w:bCs/>
      <w:kern w:val="0"/>
      <w:sz w:val="24"/>
      <w:szCs w:val="24"/>
      <w:lang w:val="en-US" w:eastAsia="zh-CN" w:bidi="ar"/>
    </w:r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pn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jpe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0" Type="http://schemas.openxmlformats.org/officeDocument/2006/relationships/fontTable" Target="fontTable.xml"/><Relationship Id="rId19" Type="http://schemas.openxmlformats.org/officeDocument/2006/relationships/image" Target="media/image16.png"/><Relationship Id="rId189" Type="http://schemas.openxmlformats.org/officeDocument/2006/relationships/numbering" Target="numbering.xml"/><Relationship Id="rId188" Type="http://schemas.openxmlformats.org/officeDocument/2006/relationships/image" Target="media/image185.png"/><Relationship Id="rId187" Type="http://schemas.openxmlformats.org/officeDocument/2006/relationships/image" Target="media/image184.png"/><Relationship Id="rId186" Type="http://schemas.openxmlformats.org/officeDocument/2006/relationships/image" Target="media/image183.png"/><Relationship Id="rId185" Type="http://schemas.openxmlformats.org/officeDocument/2006/relationships/image" Target="media/image182.png"/><Relationship Id="rId184" Type="http://schemas.openxmlformats.org/officeDocument/2006/relationships/image" Target="media/image181.png"/><Relationship Id="rId183" Type="http://schemas.openxmlformats.org/officeDocument/2006/relationships/image" Target="media/image180.png"/><Relationship Id="rId182" Type="http://schemas.openxmlformats.org/officeDocument/2006/relationships/image" Target="media/image179.png"/><Relationship Id="rId181" Type="http://schemas.openxmlformats.org/officeDocument/2006/relationships/image" Target="media/image178.png"/><Relationship Id="rId180" Type="http://schemas.openxmlformats.org/officeDocument/2006/relationships/image" Target="media/image177.png"/><Relationship Id="rId18" Type="http://schemas.openxmlformats.org/officeDocument/2006/relationships/image" Target="media/image15.png"/><Relationship Id="rId179" Type="http://schemas.openxmlformats.org/officeDocument/2006/relationships/image" Target="media/image176.png"/><Relationship Id="rId178" Type="http://schemas.openxmlformats.org/officeDocument/2006/relationships/image" Target="media/image175.png"/><Relationship Id="rId177" Type="http://schemas.openxmlformats.org/officeDocument/2006/relationships/image" Target="media/image174.png"/><Relationship Id="rId176" Type="http://schemas.openxmlformats.org/officeDocument/2006/relationships/image" Target="media/image173.png"/><Relationship Id="rId175" Type="http://schemas.openxmlformats.org/officeDocument/2006/relationships/image" Target="media/image172.png"/><Relationship Id="rId174" Type="http://schemas.openxmlformats.org/officeDocument/2006/relationships/image" Target="media/image171.png"/><Relationship Id="rId173" Type="http://schemas.openxmlformats.org/officeDocument/2006/relationships/image" Target="media/image170.png"/><Relationship Id="rId172" Type="http://schemas.openxmlformats.org/officeDocument/2006/relationships/image" Target="media/image169.png"/><Relationship Id="rId171" Type="http://schemas.openxmlformats.org/officeDocument/2006/relationships/image" Target="media/image168.png"/><Relationship Id="rId170" Type="http://schemas.openxmlformats.org/officeDocument/2006/relationships/image" Target="media/image167.png"/><Relationship Id="rId17" Type="http://schemas.openxmlformats.org/officeDocument/2006/relationships/image" Target="media/image14.png"/><Relationship Id="rId169" Type="http://schemas.openxmlformats.org/officeDocument/2006/relationships/image" Target="media/image166.png"/><Relationship Id="rId168" Type="http://schemas.openxmlformats.org/officeDocument/2006/relationships/image" Target="media/image165.png"/><Relationship Id="rId167" Type="http://schemas.openxmlformats.org/officeDocument/2006/relationships/image" Target="media/image164.png"/><Relationship Id="rId166" Type="http://schemas.openxmlformats.org/officeDocument/2006/relationships/image" Target="media/image163.png"/><Relationship Id="rId165" Type="http://schemas.openxmlformats.org/officeDocument/2006/relationships/image" Target="media/image162.png"/><Relationship Id="rId164" Type="http://schemas.openxmlformats.org/officeDocument/2006/relationships/image" Target="media/image161.png"/><Relationship Id="rId163" Type="http://schemas.openxmlformats.org/officeDocument/2006/relationships/image" Target="media/image160.png"/><Relationship Id="rId162" Type="http://schemas.openxmlformats.org/officeDocument/2006/relationships/image" Target="media/image159.png"/><Relationship Id="rId161" Type="http://schemas.openxmlformats.org/officeDocument/2006/relationships/image" Target="media/image158.png"/><Relationship Id="rId160" Type="http://schemas.openxmlformats.org/officeDocument/2006/relationships/image" Target="media/image157.png"/><Relationship Id="rId16" Type="http://schemas.openxmlformats.org/officeDocument/2006/relationships/image" Target="media/image13.png"/><Relationship Id="rId159" Type="http://schemas.openxmlformats.org/officeDocument/2006/relationships/image" Target="media/image156.png"/><Relationship Id="rId158" Type="http://schemas.openxmlformats.org/officeDocument/2006/relationships/image" Target="media/image155.png"/><Relationship Id="rId157" Type="http://schemas.openxmlformats.org/officeDocument/2006/relationships/image" Target="media/image154.png"/><Relationship Id="rId156" Type="http://schemas.openxmlformats.org/officeDocument/2006/relationships/image" Target="media/image153.png"/><Relationship Id="rId155" Type="http://schemas.openxmlformats.org/officeDocument/2006/relationships/image" Target="media/image152.png"/><Relationship Id="rId154" Type="http://schemas.openxmlformats.org/officeDocument/2006/relationships/image" Target="media/image151.png"/><Relationship Id="rId153" Type="http://schemas.openxmlformats.org/officeDocument/2006/relationships/image" Target="media/image150.png"/><Relationship Id="rId152" Type="http://schemas.openxmlformats.org/officeDocument/2006/relationships/image" Target="media/image149.png"/><Relationship Id="rId151" Type="http://schemas.openxmlformats.org/officeDocument/2006/relationships/image" Target="media/image148.png"/><Relationship Id="rId150" Type="http://schemas.openxmlformats.org/officeDocument/2006/relationships/image" Target="media/image147.png"/><Relationship Id="rId15" Type="http://schemas.openxmlformats.org/officeDocument/2006/relationships/image" Target="media/image12.png"/><Relationship Id="rId149" Type="http://schemas.openxmlformats.org/officeDocument/2006/relationships/image" Target="media/image146.png"/><Relationship Id="rId148" Type="http://schemas.openxmlformats.org/officeDocument/2006/relationships/image" Target="media/image145.png"/><Relationship Id="rId147" Type="http://schemas.openxmlformats.org/officeDocument/2006/relationships/image" Target="media/image144.png"/><Relationship Id="rId146" Type="http://schemas.openxmlformats.org/officeDocument/2006/relationships/image" Target="media/image143.png"/><Relationship Id="rId145" Type="http://schemas.openxmlformats.org/officeDocument/2006/relationships/image" Target="media/image142.png"/><Relationship Id="rId144" Type="http://schemas.openxmlformats.org/officeDocument/2006/relationships/image" Target="media/image141.png"/><Relationship Id="rId143" Type="http://schemas.openxmlformats.org/officeDocument/2006/relationships/image" Target="media/image140.png"/><Relationship Id="rId142" Type="http://schemas.openxmlformats.org/officeDocument/2006/relationships/image" Target="media/image139.png"/><Relationship Id="rId141" Type="http://schemas.openxmlformats.org/officeDocument/2006/relationships/image" Target="media/image138.png"/><Relationship Id="rId140" Type="http://schemas.openxmlformats.org/officeDocument/2006/relationships/image" Target="media/image137.png"/><Relationship Id="rId14" Type="http://schemas.openxmlformats.org/officeDocument/2006/relationships/image" Target="media/image11.png"/><Relationship Id="rId139" Type="http://schemas.openxmlformats.org/officeDocument/2006/relationships/image" Target="media/image136.png"/><Relationship Id="rId138" Type="http://schemas.openxmlformats.org/officeDocument/2006/relationships/image" Target="media/image135.png"/><Relationship Id="rId137" Type="http://schemas.openxmlformats.org/officeDocument/2006/relationships/image" Target="media/image134.png"/><Relationship Id="rId136" Type="http://schemas.openxmlformats.org/officeDocument/2006/relationships/image" Target="media/image133.png"/><Relationship Id="rId135" Type="http://schemas.openxmlformats.org/officeDocument/2006/relationships/image" Target="media/image132.png"/><Relationship Id="rId134" Type="http://schemas.openxmlformats.org/officeDocument/2006/relationships/image" Target="media/image131.png"/><Relationship Id="rId133" Type="http://schemas.openxmlformats.org/officeDocument/2006/relationships/image" Target="media/image130.png"/><Relationship Id="rId132" Type="http://schemas.openxmlformats.org/officeDocument/2006/relationships/image" Target="media/image129.png"/><Relationship Id="rId131" Type="http://schemas.openxmlformats.org/officeDocument/2006/relationships/image" Target="media/image128.png"/><Relationship Id="rId130" Type="http://schemas.openxmlformats.org/officeDocument/2006/relationships/image" Target="media/image127.png"/><Relationship Id="rId13" Type="http://schemas.openxmlformats.org/officeDocument/2006/relationships/image" Target="media/image10.png"/><Relationship Id="rId129" Type="http://schemas.openxmlformats.org/officeDocument/2006/relationships/image" Target="media/image126.png"/><Relationship Id="rId128" Type="http://schemas.openxmlformats.org/officeDocument/2006/relationships/image" Target="media/image125.png"/><Relationship Id="rId127" Type="http://schemas.openxmlformats.org/officeDocument/2006/relationships/image" Target="media/image124.png"/><Relationship Id="rId126" Type="http://schemas.openxmlformats.org/officeDocument/2006/relationships/image" Target="media/image123.png"/><Relationship Id="rId125" Type="http://schemas.openxmlformats.org/officeDocument/2006/relationships/image" Target="media/image122.png"/><Relationship Id="rId124" Type="http://schemas.openxmlformats.org/officeDocument/2006/relationships/image" Target="media/image121.png"/><Relationship Id="rId123" Type="http://schemas.openxmlformats.org/officeDocument/2006/relationships/image" Target="media/image120.png"/><Relationship Id="rId122" Type="http://schemas.openxmlformats.org/officeDocument/2006/relationships/image" Target="media/image119.png"/><Relationship Id="rId121" Type="http://schemas.openxmlformats.org/officeDocument/2006/relationships/image" Target="media/image118.png"/><Relationship Id="rId120" Type="http://schemas.openxmlformats.org/officeDocument/2006/relationships/image" Target="media/image117.png"/><Relationship Id="rId12" Type="http://schemas.openxmlformats.org/officeDocument/2006/relationships/image" Target="media/image9.png"/><Relationship Id="rId119" Type="http://schemas.openxmlformats.org/officeDocument/2006/relationships/image" Target="media/image116.png"/><Relationship Id="rId118" Type="http://schemas.openxmlformats.org/officeDocument/2006/relationships/image" Target="media/image115.png"/><Relationship Id="rId117" Type="http://schemas.openxmlformats.org/officeDocument/2006/relationships/image" Target="media/image114.png"/><Relationship Id="rId116" Type="http://schemas.openxmlformats.org/officeDocument/2006/relationships/image" Target="media/image113.png"/><Relationship Id="rId115" Type="http://schemas.openxmlformats.org/officeDocument/2006/relationships/image" Target="media/image112.png"/><Relationship Id="rId114" Type="http://schemas.openxmlformats.org/officeDocument/2006/relationships/image" Target="media/image111.png"/><Relationship Id="rId113" Type="http://schemas.openxmlformats.org/officeDocument/2006/relationships/image" Target="media/image110.png"/><Relationship Id="rId112" Type="http://schemas.openxmlformats.org/officeDocument/2006/relationships/image" Target="media/image109.png"/><Relationship Id="rId111" Type="http://schemas.openxmlformats.org/officeDocument/2006/relationships/image" Target="media/image108.png"/><Relationship Id="rId110" Type="http://schemas.openxmlformats.org/officeDocument/2006/relationships/image" Target="media/image107.png"/><Relationship Id="rId11" Type="http://schemas.openxmlformats.org/officeDocument/2006/relationships/image" Target="media/image8.png"/><Relationship Id="rId109" Type="http://schemas.openxmlformats.org/officeDocument/2006/relationships/image" Target="media/image106.png"/><Relationship Id="rId108" Type="http://schemas.openxmlformats.org/officeDocument/2006/relationships/image" Target="media/image105.png"/><Relationship Id="rId107" Type="http://schemas.openxmlformats.org/officeDocument/2006/relationships/image" Target="media/image104.png"/><Relationship Id="rId106" Type="http://schemas.openxmlformats.org/officeDocument/2006/relationships/image" Target="media/image103.png"/><Relationship Id="rId105" Type="http://schemas.openxmlformats.org/officeDocument/2006/relationships/image" Target="media/image102.png"/><Relationship Id="rId104" Type="http://schemas.openxmlformats.org/officeDocument/2006/relationships/image" Target="media/image101.png"/><Relationship Id="rId103" Type="http://schemas.openxmlformats.org/officeDocument/2006/relationships/image" Target="media/image100.png"/><Relationship Id="rId102" Type="http://schemas.openxmlformats.org/officeDocument/2006/relationships/image" Target="media/image99.png"/><Relationship Id="rId101" Type="http://schemas.openxmlformats.org/officeDocument/2006/relationships/image" Target="media/image98.png"/><Relationship Id="rId100" Type="http://schemas.openxmlformats.org/officeDocument/2006/relationships/image" Target="media/image97.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3171</Words>
  <Characters>18076</Characters>
  <Lines>150</Lines>
  <Paragraphs>42</Paragraphs>
  <TotalTime>1</TotalTime>
  <ScaleCrop>false</ScaleCrop>
  <LinksUpToDate>false</LinksUpToDate>
  <CharactersWithSpaces>21205</CharactersWithSpaces>
  <Application>WPS Office_5.1.1.7676_F1E327BC-269C-435d-A152-05C5408002CA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2024-01-10T15:00:00Z</dcterms:created>
  <dc:creator>一纸荒年</dc:creator>
  <cp:lastModifiedBy>简一</cp:lastModifiedBy>
  <dcterms:modified xsi:type="dcterms:W3CDTF">2024-03-26T14:48:58Z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2052-5.1.1.7676</vt:lpwstr>
  </property>
  <property fmtid="{D5CDD505-2E9C-101B-9397-08002B2CF9AE}" pid="3" name="ICV">
    <vt:lpwstr>D680682A07354A758224358DDE02E0E2_13</vt:lpwstr>
  </property>
</Properties>
</file>