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HC小区管理系统商用测试用例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HC小区管理系统商用之前，必须要经过严格的测试，可能因为环境差异，以及配置差异等导致生产环境不稳定，或者存在系统bug。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1.1、操作视频</w:t>
      </w:r>
    </w:p>
    <w:p>
      <w:pPr>
        <w:numPr>
          <w:ilvl w:val="0"/>
          <w:numId w:val="0"/>
        </w:numPr>
        <w:rPr>
          <w:rStyle w:val="8"/>
          <w:rFonts w:hint="eastAsia"/>
        </w:rPr>
      </w:pPr>
      <w:r>
        <w:fldChar w:fldCharType="begin"/>
      </w:r>
      <w:r>
        <w:instrText xml:space="preserve"> HYPERLINK "https://space.bilibili.com/403702784/channel/seriesdetail?sid=2999419" </w:instrText>
      </w:r>
      <w:r>
        <w:fldChar w:fldCharType="separate"/>
      </w:r>
      <w:r>
        <w:rPr>
          <w:rStyle w:val="8"/>
          <w:rFonts w:hint="eastAsia"/>
        </w:rPr>
        <w:t>https://space.bilibili.com/403702784/channel/seriesdetail?sid=2999419</w:t>
      </w:r>
      <w:r>
        <w:rPr>
          <w:rStyle w:val="8"/>
          <w:rFonts w:hint="eastAsia"/>
        </w:rPr>
        <w:fldChar w:fldCharType="end"/>
      </w:r>
    </w:p>
    <w:p>
      <w:pPr>
        <w:pStyle w:val="4"/>
        <w:bidi w:val="0"/>
        <w:rPr>
          <w:rStyle w:val="8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1.2、操作文档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Hc小区管理系统v1.6操作文档，可以找系统管理员获取。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小区操作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添加，修改，删除小区测试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登陆运营账号，添加小区，修改小区，删除小区，在步骤中 填写添加后的小区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物业公司操作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添加，修改，删除物业公司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登陆运营账号，添加物业公司，修改物业公司，删除物业公司，在步骤中 填写添加后的</w:t>
            </w:r>
            <w:r>
              <w:rPr>
                <w:rFonts w:hint="eastAsia"/>
                <w:lang w:val="en-US" w:eastAsia="zh-CN"/>
              </w:rPr>
              <w:t>物业公司</w:t>
            </w:r>
            <w:r>
              <w:rPr>
                <w:rFonts w:hint="eastAsia"/>
                <w:vertAlign w:val="baseline"/>
                <w:lang w:val="en-US" w:eastAsia="zh-CN"/>
              </w:rPr>
              <w:t>等信息，物业公司关联小区，物业公司取消关联小区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设置物业公司组织架构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设置物业公司组织架构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比如物业公司下面有两个子公司：子公司A和子公司B，有三个小区，子公司A管理小区1 ，子公司B管理小区2 和小区3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张三为小区1的管理员，李四为小区2 的管理官 王五为小区3 的管理员，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请设置组织架构，并且张三 李四 王五 都能登录pc端和物业手机端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房产操作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房产相关操作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添加楼栋单元房屋 修改楼栋单元房屋 删除楼栋单元房屋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业主操作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业主相关操作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添加业主 修改业主 删除业主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交房退房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交房退房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业主绑定房屋，业主退订房屋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房产导入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房产导入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下载房产导入Excel至少编100条房屋导入系统，导入错了初始化重新导入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房屋创建费用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房屋创建费用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通过自定义模版创建，通过批量创建按钮创建，通过单个房屋创建费用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这里费用为物业费，单价为1.3元，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费用创建错了如何取消费用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缴费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房屋缴费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pc 单费用缴费；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批量缴费；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欠费缴费；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账户扣款；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业主端综合缴费；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业主端房屋缴费；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物业手机端收银台缴费；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静态二维码缴费；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优惠折扣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优惠折扣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缴12个月物业费，打95%折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欠费催缴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欠费催缴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通过短信或者微信模版消息二选一催缴，催缴单催缴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查看房屋欠费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查看房屋欠费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系统上如何查看房屋欠费，欠多少金额，查看缴费记录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退费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缴费交错后如何退费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创建财务人员和维修人员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创建财务人员和维修人员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如何创建财务人员，如何分配合适的权限，并且他们的登录后可以缴费，查看欠费等操作，并且可以接受缴费微信模版消息。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如何创建维修人员，他们登陆后可以办理维修单。并且可以接受维修工单模版消息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水电抄表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水电抄表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通过Excel水电抄表，通过手机完成水电抄表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批量导入小区车辆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批量导入小区车辆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通过Excel方式批量到如Excel车牌号不少于100个。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并且车辆创建月租费，并且在手机端pc端缴费。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业主手机端提交一个报修单；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通过指派的方式指派张三；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张三能收到微信通知消息；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张三转单给李四；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李四能收到消息；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李四办理工单；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业主做评价；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巡检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巡检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设置一条巡检A设备和B设备的巡检计划，张三和李四每日早晨9点巡检，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并且张三和李四巡检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设备保养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保养设备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设置一条保养A设备和B设备的包养计划，张三和李四每月15日保养。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一次性工作单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一次性工作单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假如你是部门领导，今天下雪了，安排张三、李四、王五去除雪，并且他们处理完后办结工作单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周期性工作单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用例名称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周期性工作单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测试描述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假如你是财务经理，要求前台收银员每周一提交过去一周收费情况统计表，表格格式以附件的方式上传，收银员每周生成一条工作任务，整理好内容后上传。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步骤，说明和截图</w:t>
            </w:r>
          </w:p>
        </w:tc>
        <w:tc>
          <w:tcPr>
            <w:tcW w:w="744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0FF85"/>
    <w:multiLevelType w:val="singleLevel"/>
    <w:tmpl w:val="8B80FF8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31E8DC6"/>
    <w:multiLevelType w:val="singleLevel"/>
    <w:tmpl w:val="931E8DC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898397"/>
    <w:multiLevelType w:val="singleLevel"/>
    <w:tmpl w:val="658983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k1NTgyZGM4MTY3MDdiZDAxODgyN2MwNjk0ZTMifQ=="/>
  </w:docVars>
  <w:rsids>
    <w:rsidRoot w:val="00000000"/>
    <w:rsid w:val="073D0CEA"/>
    <w:rsid w:val="116457F1"/>
    <w:rsid w:val="12810495"/>
    <w:rsid w:val="15B07C7E"/>
    <w:rsid w:val="1791700B"/>
    <w:rsid w:val="270734C2"/>
    <w:rsid w:val="33844FAA"/>
    <w:rsid w:val="35020CF9"/>
    <w:rsid w:val="3F995320"/>
    <w:rsid w:val="486F624E"/>
    <w:rsid w:val="4CFA1B21"/>
    <w:rsid w:val="5BDE41D8"/>
    <w:rsid w:val="5D8671D4"/>
    <w:rsid w:val="64C952AF"/>
    <w:rsid w:val="701330F8"/>
    <w:rsid w:val="71AF74FA"/>
    <w:rsid w:val="71C10710"/>
    <w:rsid w:val="77905715"/>
    <w:rsid w:val="77E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2024-01-10T09:09:00Z</dcterms:created>
  <dc:creator>Administrator</dc:creator>
  <cp:lastModifiedBy>一纸荒年</cp:lastModifiedBy>
  <dcterms:modified xsi:type="dcterms:W3CDTF">2024-01-10T10:40:10Z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4366E0E312A244CA968FF060BE2726DB_12</vt:lpwstr>
  </property>
</Properties>
</file>