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CCDA6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镜头1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开场，温暖的背景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画外音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</w:p>
    <w:p w14:paraId="7AAE749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“糖尿病是一种常见的慢性疾病，许多患者在早期并没有明显的症状。为了尽早发现糖尿病并进行有效治疗，早期筛查和检验显得尤为重要。”</w:t>
      </w:r>
    </w:p>
    <w:p w14:paraId="69EED8A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4A5943B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镜头2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展示医院检验科场景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画外音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</w:p>
    <w:p w14:paraId="531C1A4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“在糖尿病的早期，许多人并不会感到身体不适，糖尿病可能悄悄地影响健康。幸运的是，检验科通过简单的检查，能够帮助我们及早发现糖尿病。”</w:t>
      </w:r>
    </w:p>
    <w:p w14:paraId="4802DF8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87E1E08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镜头3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空腹血糖检测过程，医护人员取血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画外音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</w:p>
    <w:p w14:paraId="0562D9D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“空腹血糖检测是最基本的筛查方法，它可以告诉我们身体是否存在血糖异常。空腹血糖值过高时，可能是糖尿病的预警信号。”</w:t>
      </w:r>
    </w:p>
    <w:p w14:paraId="76B4313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07F1795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镜头4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糖化血红蛋白检测过程，展示化验单</w:t>
      </w:r>
    </w:p>
    <w:p w14:paraId="66B422B7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画外音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</w:p>
    <w:p w14:paraId="4B1B893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“糖化血红蛋白检查能反映过去2-3个月的平均血糖水平，帮助医生判断是否存在长期血糖控制不良的情况。”</w:t>
      </w:r>
    </w:p>
    <w:p w14:paraId="01CCF60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CEF900E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镜头5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口服葡萄糖耐量试验过程，患者饮用葡萄糖液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画外音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</w:p>
    <w:p w14:paraId="08597C4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“有时，我们还需要做口服葡萄糖耐量试验。通过这一检验，可以更准确地评估是否患有糖尿病或糖尿病前期。”</w:t>
      </w:r>
    </w:p>
    <w:p w14:paraId="0FEA6D7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116FEA1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镜头6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医护人员与患者沟通，讨论检验结果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画外音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</w:p>
    <w:p w14:paraId="0BF2CB2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“这些检验方法简单、有效，能够帮助医生及时发现糖尿病，并做出科学的治疗决策。”</w:t>
      </w:r>
    </w:p>
    <w:p w14:paraId="4D1D56D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5B69497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镜头7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患者健康的生活场景，运动、饮食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画外音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</w:p>
    <w:p w14:paraId="43596DB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“及早发现糖尿病，意味着我们能够通过改善饮食、增加运动，甚至使用药物，控制血糖，预防并发症。”</w:t>
      </w:r>
    </w:p>
    <w:p w14:paraId="36052F1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CD40B08"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镜头8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结束画面，出现医院和检验科的联系方式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画外音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</w:p>
    <w:p w14:paraId="468391F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“定期进行糖尿病筛查，早发现、早治疗，让我们一起守护健康！”</w:t>
      </w:r>
    </w:p>
    <w:p w14:paraId="188159C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66CD0E03">
      <w:pPr>
        <w:ind w:firstLine="31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6E199"/>
    <w:rsid w:val="7F76E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2024-12-27T12:22:00Z</dcterms:created>
  <dc:creator>大鹏 จุ๊บ</dc:creator>
  <cp:lastModifiedBy>大鹏 จุ๊บ</cp:lastModifiedBy>
  <dcterms:modified xsi:type="dcterms:W3CDTF">2024-12-27T12:25:42Z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0B661C176E49C95F992B6E675B13F921_41</vt:lpwstr>
  </property>
</Properties>
</file>